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66AA9" w14:textId="77777777" w:rsidR="00DF4190" w:rsidRPr="00DB1E59" w:rsidRDefault="00DF4190" w:rsidP="00573F41">
      <w:pPr>
        <w:spacing w:after="0"/>
        <w:jc w:val="right"/>
        <w:rPr>
          <w:rFonts w:ascii="Arial" w:hAnsi="Arial" w:cs="Arial"/>
          <w:b/>
          <w:bCs/>
          <w:color w:val="FF0000"/>
        </w:rPr>
      </w:pPr>
      <w:r w:rsidRPr="00DB1E59">
        <w:rPr>
          <w:rFonts w:ascii="Arial" w:hAnsi="Arial" w:cs="Arial"/>
          <w:b/>
          <w:bCs/>
          <w:color w:val="FF0000"/>
        </w:rPr>
        <w:t>COMUNICAT DE PRESĂ</w:t>
      </w:r>
    </w:p>
    <w:p w14:paraId="3086B6D3" w14:textId="7AFDBAE7" w:rsidR="00573F41" w:rsidRPr="00DB1E59" w:rsidRDefault="00573F41" w:rsidP="00573F41">
      <w:pPr>
        <w:jc w:val="right"/>
        <w:rPr>
          <w:rFonts w:ascii="Arial" w:hAnsi="Arial" w:cs="Arial"/>
          <w:i/>
          <w:iCs/>
          <w:color w:val="000000" w:themeColor="text1"/>
        </w:rPr>
      </w:pPr>
      <w:r w:rsidRPr="00DB1E59">
        <w:rPr>
          <w:rFonts w:ascii="Arial" w:hAnsi="Arial" w:cs="Arial"/>
          <w:i/>
          <w:iCs/>
          <w:color w:val="000000" w:themeColor="text1"/>
        </w:rPr>
        <w:t xml:space="preserve">Pagini: </w:t>
      </w:r>
      <w:r w:rsidR="006E17EE" w:rsidRPr="00DB1E59">
        <w:rPr>
          <w:rFonts w:ascii="Arial" w:hAnsi="Arial" w:cs="Arial"/>
          <w:i/>
          <w:iCs/>
          <w:color w:val="000000" w:themeColor="text1"/>
        </w:rPr>
        <w:t>2</w:t>
      </w:r>
    </w:p>
    <w:p w14:paraId="0A3A7059" w14:textId="7700829E" w:rsidR="006101B3" w:rsidRPr="00DB1E59" w:rsidRDefault="002A30C1" w:rsidP="006101B3">
      <w:pPr>
        <w:jc w:val="center"/>
        <w:rPr>
          <w:rFonts w:ascii="Arial" w:hAnsi="Arial" w:cs="Arial"/>
          <w:b/>
          <w:bCs/>
          <w:i/>
          <w:iCs/>
          <w:sz w:val="28"/>
          <w:szCs w:val="28"/>
        </w:rPr>
      </w:pPr>
      <w:bookmarkStart w:id="0" w:name="_Hlk190491985"/>
      <w:r w:rsidRPr="00DB1E59">
        <w:rPr>
          <w:rFonts w:ascii="Arial" w:hAnsi="Arial" w:cs="Arial"/>
          <w:b/>
          <w:bCs/>
          <w:sz w:val="28"/>
          <w:szCs w:val="28"/>
        </w:rPr>
        <w:t xml:space="preserve">Fermele vegetale </w:t>
      </w:r>
      <w:r w:rsidR="00FB499B" w:rsidRPr="00DB1E59">
        <w:rPr>
          <w:rFonts w:ascii="Arial" w:hAnsi="Arial" w:cs="Arial"/>
          <w:b/>
          <w:bCs/>
          <w:sz w:val="28"/>
          <w:szCs w:val="28"/>
        </w:rPr>
        <w:t xml:space="preserve">TRANSAVIA </w:t>
      </w:r>
      <w:r w:rsidRPr="00DB1E59">
        <w:rPr>
          <w:rFonts w:ascii="Arial" w:hAnsi="Arial" w:cs="Arial"/>
          <w:b/>
          <w:bCs/>
          <w:sz w:val="28"/>
          <w:szCs w:val="28"/>
        </w:rPr>
        <w:t xml:space="preserve">găzduiesc </w:t>
      </w:r>
      <w:r w:rsidRPr="00DB1E59">
        <w:rPr>
          <w:rFonts w:ascii="Arial" w:hAnsi="Arial" w:cs="Arial"/>
          <w:b/>
          <w:bCs/>
          <w:sz w:val="28"/>
          <w:szCs w:val="28"/>
        </w:rPr>
        <w:t>„Sărbătoarea Porumbului – De la plug la dronă”, cel mai mare eveniment dedicat fermierilor din Transilvania</w:t>
      </w:r>
      <w:r w:rsidR="006101B3" w:rsidRPr="00DB1E59">
        <w:rPr>
          <w:rFonts w:ascii="Arial" w:hAnsi="Arial" w:cs="Arial"/>
          <w:b/>
          <w:bCs/>
          <w:i/>
          <w:iCs/>
          <w:sz w:val="28"/>
          <w:szCs w:val="28"/>
        </w:rPr>
        <w:t xml:space="preserve"> </w:t>
      </w:r>
    </w:p>
    <w:bookmarkEnd w:id="0"/>
    <w:p w14:paraId="6282EBB7" w14:textId="77777777" w:rsidR="00B8075D" w:rsidRPr="00DB1E59" w:rsidRDefault="00B8075D">
      <w:pPr>
        <w:rPr>
          <w:rFonts w:ascii="Arial" w:hAnsi="Arial" w:cs="Arial"/>
          <w:b/>
          <w:bCs/>
        </w:rPr>
      </w:pPr>
    </w:p>
    <w:p w14:paraId="3A181B9F" w14:textId="2D10EABD" w:rsidR="004374CA" w:rsidRPr="00DB1E59" w:rsidRDefault="002A30C1" w:rsidP="004374CA">
      <w:pPr>
        <w:jc w:val="both"/>
        <w:rPr>
          <w:rFonts w:ascii="Arial" w:hAnsi="Arial" w:cs="Arial"/>
          <w:b/>
          <w:bCs/>
        </w:rPr>
      </w:pPr>
      <w:r w:rsidRPr="00DB1E59">
        <w:rPr>
          <w:rFonts w:ascii="Arial" w:hAnsi="Arial" w:cs="Arial"/>
          <w:b/>
          <w:bCs/>
          <w:i/>
          <w:iCs/>
        </w:rPr>
        <w:t>03</w:t>
      </w:r>
      <w:r w:rsidR="00D34821" w:rsidRPr="00DB1E59">
        <w:rPr>
          <w:rFonts w:ascii="Arial" w:hAnsi="Arial" w:cs="Arial"/>
          <w:b/>
          <w:bCs/>
          <w:i/>
          <w:iCs/>
        </w:rPr>
        <w:t xml:space="preserve"> </w:t>
      </w:r>
      <w:r w:rsidRPr="00DB1E59">
        <w:rPr>
          <w:rFonts w:ascii="Arial" w:hAnsi="Arial" w:cs="Arial"/>
          <w:b/>
          <w:bCs/>
          <w:i/>
          <w:iCs/>
        </w:rPr>
        <w:t>septembrie</w:t>
      </w:r>
      <w:r w:rsidR="00390196" w:rsidRPr="00DB1E59">
        <w:rPr>
          <w:rFonts w:ascii="Arial" w:hAnsi="Arial" w:cs="Arial"/>
          <w:b/>
          <w:bCs/>
          <w:i/>
          <w:iCs/>
        </w:rPr>
        <w:t xml:space="preserve"> 202</w:t>
      </w:r>
      <w:r w:rsidR="00C55920" w:rsidRPr="00DB1E59">
        <w:rPr>
          <w:rFonts w:ascii="Arial" w:hAnsi="Arial" w:cs="Arial"/>
          <w:b/>
          <w:bCs/>
          <w:i/>
          <w:iCs/>
        </w:rPr>
        <w:t>5</w:t>
      </w:r>
      <w:r w:rsidR="00390196" w:rsidRPr="00DB1E59">
        <w:rPr>
          <w:rFonts w:ascii="Arial" w:hAnsi="Arial" w:cs="Arial"/>
          <w:b/>
          <w:bCs/>
          <w:i/>
          <w:iCs/>
        </w:rPr>
        <w:t xml:space="preserve">. </w:t>
      </w:r>
      <w:r w:rsidR="005E5545" w:rsidRPr="00DB1E59">
        <w:rPr>
          <w:rFonts w:ascii="Arial" w:hAnsi="Arial" w:cs="Arial"/>
          <w:b/>
          <w:bCs/>
          <w:i/>
          <w:iCs/>
        </w:rPr>
        <w:t>Rediu</w:t>
      </w:r>
      <w:r w:rsidR="00390196" w:rsidRPr="00DB1E59">
        <w:rPr>
          <w:rFonts w:ascii="Arial" w:hAnsi="Arial" w:cs="Arial"/>
          <w:b/>
          <w:bCs/>
          <w:i/>
          <w:iCs/>
        </w:rPr>
        <w:t>,</w:t>
      </w:r>
      <w:r w:rsidRPr="00DB1E59">
        <w:rPr>
          <w:rFonts w:ascii="Arial" w:hAnsi="Arial" w:cs="Arial"/>
          <w:b/>
          <w:bCs/>
          <w:i/>
          <w:iCs/>
        </w:rPr>
        <w:t xml:space="preserve"> Cluj</w:t>
      </w:r>
      <w:r w:rsidR="00390196" w:rsidRPr="00DB1E59">
        <w:rPr>
          <w:rFonts w:ascii="Arial" w:hAnsi="Arial" w:cs="Arial"/>
          <w:b/>
          <w:bCs/>
        </w:rPr>
        <w:t>.</w:t>
      </w:r>
      <w:r w:rsidR="002131BA" w:rsidRPr="00DB1E59">
        <w:rPr>
          <w:rFonts w:ascii="Arial" w:hAnsi="Arial" w:cs="Arial"/>
          <w:b/>
          <w:bCs/>
        </w:rPr>
        <w:t xml:space="preserve"> </w:t>
      </w:r>
      <w:bookmarkStart w:id="1" w:name="_Hlk190492021"/>
      <w:r w:rsidRPr="00DB1E59">
        <w:rPr>
          <w:rFonts w:ascii="Arial" w:hAnsi="Arial" w:cs="Arial"/>
          <w:b/>
          <w:bCs/>
          <w:i/>
          <w:iCs/>
        </w:rPr>
        <w:t xml:space="preserve">Pe 3 septembrie 2025, </w:t>
      </w:r>
      <w:r w:rsidRPr="00DB1E59">
        <w:rPr>
          <w:rFonts w:ascii="Arial" w:hAnsi="Arial" w:cs="Arial"/>
          <w:b/>
          <w:bCs/>
          <w:i/>
          <w:iCs/>
        </w:rPr>
        <w:t>fermele vetegale TRANSAVIA din</w:t>
      </w:r>
      <w:r w:rsidRPr="00DB1E59">
        <w:rPr>
          <w:rFonts w:ascii="Arial" w:hAnsi="Arial" w:cs="Arial"/>
          <w:b/>
          <w:bCs/>
          <w:i/>
          <w:iCs/>
        </w:rPr>
        <w:t xml:space="preserve"> </w:t>
      </w:r>
      <w:r w:rsidR="005E5545" w:rsidRPr="00DB1E59">
        <w:rPr>
          <w:rFonts w:ascii="Arial" w:hAnsi="Arial" w:cs="Arial"/>
          <w:b/>
          <w:bCs/>
          <w:i/>
          <w:iCs/>
        </w:rPr>
        <w:t xml:space="preserve">Rediu și </w:t>
      </w:r>
      <w:r w:rsidRPr="00DB1E59">
        <w:rPr>
          <w:rFonts w:ascii="Arial" w:hAnsi="Arial" w:cs="Arial"/>
          <w:b/>
          <w:bCs/>
          <w:i/>
          <w:iCs/>
        </w:rPr>
        <w:t>Aiton</w:t>
      </w:r>
      <w:r w:rsidRPr="00DB1E59">
        <w:rPr>
          <w:rFonts w:ascii="Arial" w:hAnsi="Arial" w:cs="Arial"/>
          <w:b/>
          <w:bCs/>
          <w:i/>
          <w:iCs/>
        </w:rPr>
        <w:t xml:space="preserve">, județul Cluj, </w:t>
      </w:r>
      <w:r w:rsidRPr="00DB1E59">
        <w:rPr>
          <w:rFonts w:ascii="Arial" w:hAnsi="Arial" w:cs="Arial"/>
          <w:b/>
          <w:bCs/>
          <w:i/>
          <w:iCs/>
        </w:rPr>
        <w:t>găzduiesc</w:t>
      </w:r>
      <w:r w:rsidRPr="00DB1E59">
        <w:rPr>
          <w:rFonts w:ascii="Arial" w:hAnsi="Arial" w:cs="Arial"/>
          <w:b/>
          <w:bCs/>
          <w:i/>
          <w:iCs/>
        </w:rPr>
        <w:t xml:space="preserve"> „Sărbătoarea Porumbului – De la plug la dronă”, cel mai mare eveniment în câmp dedicat fermierilor din Transilvania</w:t>
      </w:r>
      <w:r w:rsidR="005E5545" w:rsidRPr="00DB1E59">
        <w:rPr>
          <w:rFonts w:ascii="Arial" w:hAnsi="Arial" w:cs="Arial"/>
          <w:b/>
          <w:bCs/>
          <w:i/>
          <w:iCs/>
        </w:rPr>
        <w:t xml:space="preserve">, organizat </w:t>
      </w:r>
      <w:r w:rsidR="005E5545" w:rsidRPr="00DB1E59">
        <w:rPr>
          <w:rFonts w:ascii="Arial" w:hAnsi="Arial" w:cs="Arial"/>
          <w:b/>
          <w:bCs/>
          <w:i/>
          <w:iCs/>
        </w:rPr>
        <w:t>pe platforma demonstrativă de porumb realizată de EAST AGRO</w:t>
      </w:r>
      <w:r w:rsidR="005E5545" w:rsidRPr="00DB1E59">
        <w:rPr>
          <w:rFonts w:ascii="Arial" w:hAnsi="Arial" w:cs="Arial"/>
          <w:b/>
          <w:bCs/>
          <w:i/>
          <w:iCs/>
        </w:rPr>
        <w:t xml:space="preserve">. </w:t>
      </w:r>
      <w:r w:rsidRPr="00DB1E59">
        <w:rPr>
          <w:rFonts w:ascii="Arial" w:hAnsi="Arial" w:cs="Arial"/>
          <w:b/>
          <w:bCs/>
          <w:i/>
          <w:iCs/>
        </w:rPr>
        <w:t xml:space="preserve">Inițiativa aduce împreună </w:t>
      </w:r>
      <w:r w:rsidR="00CA361D">
        <w:rPr>
          <w:rFonts w:ascii="Arial" w:hAnsi="Arial" w:cs="Arial"/>
          <w:b/>
          <w:bCs/>
          <w:i/>
          <w:iCs/>
        </w:rPr>
        <w:t>aproximativ</w:t>
      </w:r>
      <w:r w:rsidRPr="00DB1E59">
        <w:rPr>
          <w:rFonts w:ascii="Arial" w:hAnsi="Arial" w:cs="Arial"/>
          <w:b/>
          <w:bCs/>
          <w:i/>
          <w:iCs/>
        </w:rPr>
        <w:t xml:space="preserve"> </w:t>
      </w:r>
      <w:r w:rsidR="00CA361D">
        <w:rPr>
          <w:rFonts w:ascii="Arial" w:hAnsi="Arial" w:cs="Arial"/>
          <w:b/>
          <w:bCs/>
          <w:i/>
          <w:iCs/>
        </w:rPr>
        <w:t>5</w:t>
      </w:r>
      <w:r w:rsidRPr="00DB1E59">
        <w:rPr>
          <w:rFonts w:ascii="Arial" w:hAnsi="Arial" w:cs="Arial"/>
          <w:b/>
          <w:bCs/>
          <w:i/>
          <w:iCs/>
        </w:rPr>
        <w:t>00 de fermieri din Transilvania, Banat și Crișana, alături de furnizori de semințe și inputuri, utilaje agricole, servicii bancare și soluții pentru o agricultură modernă și competitivă</w:t>
      </w:r>
      <w:r w:rsidR="00CA361D">
        <w:rPr>
          <w:rFonts w:ascii="Arial" w:hAnsi="Arial" w:cs="Arial"/>
          <w:b/>
          <w:bCs/>
          <w:i/>
          <w:iCs/>
        </w:rPr>
        <w:t xml:space="preserve"> și reprezentanți ai autorităților</w:t>
      </w:r>
      <w:r w:rsidR="00E6007B" w:rsidRPr="00DB1E59">
        <w:rPr>
          <w:rFonts w:ascii="Arial" w:hAnsi="Arial" w:cs="Arial"/>
          <w:b/>
          <w:bCs/>
        </w:rPr>
        <w:t>.</w:t>
      </w:r>
    </w:p>
    <w:bookmarkEnd w:id="1"/>
    <w:p w14:paraId="55902004" w14:textId="214FE9D2" w:rsidR="006A76F7" w:rsidRPr="006A76F7" w:rsidRDefault="006A76F7" w:rsidP="00DB1E59">
      <w:pPr>
        <w:jc w:val="both"/>
        <w:rPr>
          <w:rFonts w:ascii="Arial" w:hAnsi="Arial" w:cs="Arial"/>
        </w:rPr>
      </w:pPr>
      <w:r w:rsidRPr="00F8745F">
        <w:rPr>
          <w:rFonts w:ascii="Arial" w:hAnsi="Arial" w:cs="Arial"/>
          <w:i/>
          <w:iCs/>
        </w:rPr>
        <w:t>„</w:t>
      </w:r>
      <w:r w:rsidRPr="006A76F7">
        <w:rPr>
          <w:rFonts w:ascii="Arial" w:hAnsi="Arial" w:cs="Arial"/>
          <w:i/>
          <w:iCs/>
        </w:rPr>
        <w:t>Ne dorim ca Sărbătoarea Porumbului să nu fie doar un eveniment agricol</w:t>
      </w:r>
      <w:r w:rsidRPr="00F8745F">
        <w:rPr>
          <w:rFonts w:ascii="Arial" w:hAnsi="Arial" w:cs="Arial"/>
          <w:i/>
          <w:iCs/>
        </w:rPr>
        <w:t xml:space="preserve"> punctual</w:t>
      </w:r>
      <w:r w:rsidRPr="006A76F7">
        <w:rPr>
          <w:rFonts w:ascii="Arial" w:hAnsi="Arial" w:cs="Arial"/>
          <w:i/>
          <w:iCs/>
        </w:rPr>
        <w:t xml:space="preserve">, ci să devină o tradiție pe care fermierii să o trăiască </w:t>
      </w:r>
      <w:r w:rsidR="00F8745F" w:rsidRPr="00F8745F">
        <w:rPr>
          <w:rFonts w:ascii="Arial" w:hAnsi="Arial" w:cs="Arial"/>
          <w:i/>
          <w:iCs/>
        </w:rPr>
        <w:t>an de an</w:t>
      </w:r>
      <w:r w:rsidRPr="006A76F7">
        <w:rPr>
          <w:rFonts w:ascii="Arial" w:hAnsi="Arial" w:cs="Arial"/>
          <w:i/>
          <w:iCs/>
        </w:rPr>
        <w:t>, ca pe o adevărată sărbătoare</w:t>
      </w:r>
      <w:r w:rsidRPr="00F8745F">
        <w:rPr>
          <w:rFonts w:ascii="Arial" w:hAnsi="Arial" w:cs="Arial"/>
          <w:i/>
          <w:iCs/>
        </w:rPr>
        <w:t xml:space="preserve">. Astfel, am creat un loc unde ei se pot </w:t>
      </w:r>
      <w:r w:rsidRPr="006A76F7">
        <w:rPr>
          <w:rFonts w:ascii="Arial" w:hAnsi="Arial" w:cs="Arial"/>
          <w:i/>
          <w:iCs/>
        </w:rPr>
        <w:t>întâln</w:t>
      </w:r>
      <w:r w:rsidRPr="00F8745F">
        <w:rPr>
          <w:rFonts w:ascii="Arial" w:hAnsi="Arial" w:cs="Arial"/>
          <w:i/>
          <w:iCs/>
        </w:rPr>
        <w:t xml:space="preserve">i să </w:t>
      </w:r>
      <w:r w:rsidRPr="006A76F7">
        <w:rPr>
          <w:rFonts w:ascii="Arial" w:hAnsi="Arial" w:cs="Arial"/>
          <w:i/>
          <w:iCs/>
        </w:rPr>
        <w:t>discut</w:t>
      </w:r>
      <w:r w:rsidRPr="00F8745F">
        <w:rPr>
          <w:rFonts w:ascii="Arial" w:hAnsi="Arial" w:cs="Arial"/>
          <w:i/>
          <w:iCs/>
        </w:rPr>
        <w:t>e</w:t>
      </w:r>
      <w:r w:rsidRPr="006A76F7">
        <w:rPr>
          <w:rFonts w:ascii="Arial" w:hAnsi="Arial" w:cs="Arial"/>
          <w:i/>
          <w:iCs/>
        </w:rPr>
        <w:t xml:space="preserve"> direct cu furnizorii de inputuri sau dealerii de utilaje, </w:t>
      </w:r>
      <w:r w:rsidRPr="00F8745F">
        <w:rPr>
          <w:rFonts w:ascii="Arial" w:hAnsi="Arial" w:cs="Arial"/>
          <w:i/>
          <w:iCs/>
        </w:rPr>
        <w:t xml:space="preserve">pot </w:t>
      </w:r>
      <w:r w:rsidRPr="006A76F7">
        <w:rPr>
          <w:rFonts w:ascii="Arial" w:hAnsi="Arial" w:cs="Arial"/>
          <w:i/>
          <w:iCs/>
        </w:rPr>
        <w:t>găs</w:t>
      </w:r>
      <w:r w:rsidRPr="00F8745F">
        <w:rPr>
          <w:rFonts w:ascii="Arial" w:hAnsi="Arial" w:cs="Arial"/>
          <w:i/>
          <w:iCs/>
        </w:rPr>
        <w:t>i</w:t>
      </w:r>
      <w:r w:rsidRPr="006A76F7">
        <w:rPr>
          <w:rFonts w:ascii="Arial" w:hAnsi="Arial" w:cs="Arial"/>
          <w:i/>
          <w:iCs/>
        </w:rPr>
        <w:t xml:space="preserve"> răspunsuri la întrebări din domeniul agricol.</w:t>
      </w:r>
      <w:r w:rsidRPr="00F8745F">
        <w:rPr>
          <w:rFonts w:ascii="Arial" w:hAnsi="Arial" w:cs="Arial"/>
          <w:i/>
          <w:iCs/>
        </w:rPr>
        <w:t xml:space="preserve"> Punctul central rămâne însă platforma demonstrative de porumb</w:t>
      </w:r>
      <w:r w:rsidR="00DB1E59" w:rsidRPr="00F8745F">
        <w:rPr>
          <w:rFonts w:ascii="Arial" w:hAnsi="Arial" w:cs="Arial"/>
          <w:i/>
          <w:iCs/>
        </w:rPr>
        <w:t xml:space="preserve">, unde </w:t>
      </w:r>
      <w:r w:rsidRPr="006A76F7">
        <w:rPr>
          <w:rFonts w:ascii="Arial" w:hAnsi="Arial" w:cs="Arial"/>
          <w:i/>
          <w:iCs/>
        </w:rPr>
        <w:t>fermierii pot observa concret ce hibrizi se adaptează cel mai bine condițiilor din zonă, ce tehnologii dau randament și cum pot integra produse noi</w:t>
      </w:r>
      <w:r w:rsidR="00DB1E59" w:rsidRPr="00F8745F">
        <w:rPr>
          <w:rFonts w:ascii="Arial" w:hAnsi="Arial" w:cs="Arial"/>
          <w:i/>
          <w:iCs/>
        </w:rPr>
        <w:t xml:space="preserve"> pentru a crește eficiența</w:t>
      </w:r>
      <w:r w:rsidRPr="006A76F7">
        <w:rPr>
          <w:rFonts w:ascii="Arial" w:hAnsi="Arial" w:cs="Arial"/>
          <w:i/>
          <w:iCs/>
        </w:rPr>
        <w:t>.</w:t>
      </w:r>
      <w:r w:rsidR="00DB1E59" w:rsidRPr="00F8745F">
        <w:rPr>
          <w:rFonts w:ascii="Arial" w:hAnsi="Arial" w:cs="Arial"/>
          <w:i/>
          <w:iCs/>
        </w:rPr>
        <w:t xml:space="preserve"> De altfel, motoul evenimentului nostru, </w:t>
      </w:r>
      <w:r w:rsidRPr="006A76F7">
        <w:rPr>
          <w:rFonts w:ascii="Arial" w:hAnsi="Arial" w:cs="Arial"/>
          <w:i/>
          <w:iCs/>
        </w:rPr>
        <w:t>«Tradiția ne-a format, tehnologia ne transformă»</w:t>
      </w:r>
      <w:r w:rsidR="00DB1E59" w:rsidRPr="00F8745F">
        <w:rPr>
          <w:rFonts w:ascii="Arial" w:hAnsi="Arial" w:cs="Arial"/>
          <w:i/>
          <w:iCs/>
        </w:rPr>
        <w:t xml:space="preserve"> </w:t>
      </w:r>
      <w:r w:rsidR="00F8745F" w:rsidRPr="00F8745F">
        <w:rPr>
          <w:rFonts w:ascii="Arial" w:hAnsi="Arial" w:cs="Arial"/>
          <w:i/>
          <w:iCs/>
        </w:rPr>
        <w:t>v</w:t>
      </w:r>
      <w:r w:rsidR="00F8745F" w:rsidRPr="00F8745F">
        <w:rPr>
          <w:rFonts w:ascii="Arial" w:hAnsi="Arial" w:cs="Arial"/>
          <w:i/>
          <w:iCs/>
        </w:rPr>
        <w:t xml:space="preserve">orbește despre </w:t>
      </w:r>
      <w:r w:rsidR="00F8745F" w:rsidRPr="00F8745F">
        <w:rPr>
          <w:rFonts w:ascii="Arial" w:hAnsi="Arial" w:cs="Arial"/>
          <w:i/>
          <w:iCs/>
        </w:rPr>
        <w:t xml:space="preserve">acest </w:t>
      </w:r>
      <w:r w:rsidR="00F8745F" w:rsidRPr="00F8745F">
        <w:rPr>
          <w:rFonts w:ascii="Arial" w:hAnsi="Arial" w:cs="Arial"/>
          <w:i/>
          <w:iCs/>
        </w:rPr>
        <w:t>echilibrul dintre respectul pentru pământ și curajul de a îmbrățișa inovația. Credem că doar așa putem construi o agricultură care nu doar să supraviețuiască provocărilor actuale, ci să devină mai puternică și mai sustenabilă în viitor</w:t>
      </w:r>
      <w:r w:rsidR="00F8745F" w:rsidRPr="00F8745F">
        <w:rPr>
          <w:rFonts w:ascii="Arial" w:hAnsi="Arial" w:cs="Arial"/>
          <w:i/>
          <w:iCs/>
        </w:rPr>
        <w:t>, a declarat</w:t>
      </w:r>
      <w:r w:rsidR="00F8745F">
        <w:rPr>
          <w:rFonts w:ascii="Arial" w:hAnsi="Arial" w:cs="Arial"/>
        </w:rPr>
        <w:t xml:space="preserve"> </w:t>
      </w:r>
      <w:r w:rsidR="00F8745F" w:rsidRPr="00F8745F">
        <w:rPr>
          <w:rFonts w:ascii="Arial" w:hAnsi="Arial" w:cs="Arial"/>
          <w:color w:val="EE0000"/>
        </w:rPr>
        <w:t>XXXX</w:t>
      </w:r>
    </w:p>
    <w:p w14:paraId="7D4EB094" w14:textId="5CEA3F56" w:rsidR="004374CA" w:rsidRDefault="005E5545" w:rsidP="004374CA">
      <w:pPr>
        <w:jc w:val="both"/>
        <w:rPr>
          <w:rFonts w:ascii="Arial" w:hAnsi="Arial" w:cs="Arial"/>
        </w:rPr>
      </w:pPr>
      <w:r w:rsidRPr="00DB1E59">
        <w:rPr>
          <w:rFonts w:ascii="Arial" w:hAnsi="Arial" w:cs="Arial"/>
        </w:rPr>
        <w:t xml:space="preserve">Un </w:t>
      </w:r>
      <w:r w:rsidR="00FF5C28">
        <w:rPr>
          <w:rFonts w:ascii="Arial" w:hAnsi="Arial" w:cs="Arial"/>
        </w:rPr>
        <w:t>element inedit</w:t>
      </w:r>
      <w:r w:rsidRPr="00DB1E59">
        <w:rPr>
          <w:rFonts w:ascii="Arial" w:hAnsi="Arial" w:cs="Arial"/>
        </w:rPr>
        <w:t xml:space="preserve"> al acestei </w:t>
      </w:r>
      <w:r w:rsidR="005A334B" w:rsidRPr="00DB1E59">
        <w:rPr>
          <w:rFonts w:ascii="Arial" w:hAnsi="Arial" w:cs="Arial"/>
        </w:rPr>
        <w:t xml:space="preserve">prime </w:t>
      </w:r>
      <w:r w:rsidRPr="00DB1E59">
        <w:rPr>
          <w:rFonts w:ascii="Arial" w:hAnsi="Arial" w:cs="Arial"/>
        </w:rPr>
        <w:t xml:space="preserve">ediții este implicarea studenților din </w:t>
      </w:r>
      <w:r w:rsidRPr="00DB1E59">
        <w:rPr>
          <w:rFonts w:ascii="Arial" w:hAnsi="Arial" w:cs="Arial"/>
          <w:b/>
          <w:bCs/>
        </w:rPr>
        <w:t>Agro Consulting Club al USAMV Cluj-Napoca</w:t>
      </w:r>
      <w:r w:rsidRPr="00DB1E59">
        <w:rPr>
          <w:rFonts w:ascii="Arial" w:hAnsi="Arial" w:cs="Arial"/>
        </w:rPr>
        <w:t xml:space="preserve">, care au monitorizat și documentat platforma pe tot parcursul sezonului, sub coordonarea </w:t>
      </w:r>
      <w:r w:rsidRPr="00DB1E59">
        <w:rPr>
          <w:rFonts w:ascii="Arial" w:hAnsi="Arial" w:cs="Arial"/>
          <w:b/>
          <w:bCs/>
        </w:rPr>
        <w:t>prof. dr. Ionel Mugurel Jitea, conducător de doctorat în Inginerie și Management în Agricultură și Dezvoltare Rurală</w:t>
      </w:r>
      <w:r w:rsidRPr="00DB1E59">
        <w:rPr>
          <w:rFonts w:ascii="Arial" w:hAnsi="Arial" w:cs="Arial"/>
        </w:rPr>
        <w:t xml:space="preserve">, care a explicat că </w:t>
      </w:r>
      <w:r w:rsidRPr="00DB1E59">
        <w:rPr>
          <w:rFonts w:ascii="Arial" w:hAnsi="Arial" w:cs="Arial"/>
        </w:rPr>
        <w:t>„</w:t>
      </w:r>
      <w:r w:rsidRPr="00DB1E59">
        <w:rPr>
          <w:rFonts w:ascii="Arial" w:hAnsi="Arial" w:cs="Arial"/>
          <w:i/>
          <w:iCs/>
        </w:rPr>
        <w:t xml:space="preserve">Platforma demonstrativă este un laborator viu unde teoria întâlnește practica. Studenții au colectat date </w:t>
      </w:r>
      <w:r w:rsidR="005232AB" w:rsidRPr="005232AB">
        <w:rPr>
          <w:rFonts w:ascii="Arial" w:hAnsi="Arial" w:cs="Arial"/>
          <w:i/>
          <w:iCs/>
        </w:rPr>
        <w:t>despre evoluția hibrizilor, consumul de apă, impactul inputurilor și eficiența tehnologiilor aplicate</w:t>
      </w:r>
      <w:r w:rsidR="005232AB">
        <w:rPr>
          <w:rFonts w:ascii="Arial" w:hAnsi="Arial" w:cs="Arial"/>
          <w:i/>
          <w:iCs/>
        </w:rPr>
        <w:t xml:space="preserve"> </w:t>
      </w:r>
      <w:r w:rsidRPr="00DB1E59">
        <w:rPr>
          <w:rFonts w:ascii="Arial" w:hAnsi="Arial" w:cs="Arial"/>
          <w:i/>
          <w:iCs/>
        </w:rPr>
        <w:t>și au văzut cum inovația poate genera performanță direct în câmp</w:t>
      </w:r>
      <w:r w:rsidRPr="00DB1E59">
        <w:rPr>
          <w:rFonts w:ascii="Arial" w:hAnsi="Arial" w:cs="Arial"/>
        </w:rPr>
        <w:t>”</w:t>
      </w:r>
      <w:r w:rsidR="00CD6775" w:rsidRPr="00DB1E59">
        <w:rPr>
          <w:rFonts w:ascii="Arial" w:hAnsi="Arial" w:cs="Arial"/>
        </w:rPr>
        <w:t>.</w:t>
      </w:r>
      <w:r w:rsidR="005232AB">
        <w:rPr>
          <w:rFonts w:ascii="Arial" w:hAnsi="Arial" w:cs="Arial"/>
        </w:rPr>
        <w:t xml:space="preserve"> </w:t>
      </w:r>
    </w:p>
    <w:p w14:paraId="025D946D" w14:textId="2CD878FF" w:rsidR="00FF5C28" w:rsidRPr="00DB1E59" w:rsidRDefault="00FF5C28" w:rsidP="004374CA">
      <w:pPr>
        <w:jc w:val="both"/>
        <w:rPr>
          <w:rFonts w:ascii="Arial" w:hAnsi="Arial" w:cs="Arial"/>
        </w:rPr>
      </w:pPr>
      <w:r w:rsidRPr="00FF5C28">
        <w:rPr>
          <w:rFonts w:ascii="Arial" w:hAnsi="Arial" w:cs="Arial"/>
        </w:rPr>
        <w:t xml:space="preserve">Platforma de la </w:t>
      </w:r>
      <w:r>
        <w:rPr>
          <w:rFonts w:ascii="Arial" w:hAnsi="Arial" w:cs="Arial"/>
        </w:rPr>
        <w:t xml:space="preserve">ferma vegetală TRANSAVIA din </w:t>
      </w:r>
      <w:r w:rsidRPr="00FF5C28">
        <w:rPr>
          <w:rFonts w:ascii="Arial" w:hAnsi="Arial" w:cs="Arial"/>
        </w:rPr>
        <w:t>Rediu este unică prin dimensiune și prin caracterul ei aplicat</w:t>
      </w:r>
      <w:r>
        <w:rPr>
          <w:rFonts w:ascii="Arial" w:hAnsi="Arial" w:cs="Arial"/>
        </w:rPr>
        <w:t>, cu</w:t>
      </w:r>
      <w:r w:rsidRPr="00FF5C28">
        <w:rPr>
          <w:rFonts w:ascii="Arial" w:hAnsi="Arial" w:cs="Arial"/>
        </w:rPr>
        <w:t xml:space="preserve"> peste </w:t>
      </w:r>
      <w:r w:rsidRPr="00FF5C28">
        <w:rPr>
          <w:rFonts w:ascii="Arial" w:hAnsi="Arial" w:cs="Arial"/>
          <w:b/>
          <w:bCs/>
          <w:color w:val="EE0000"/>
        </w:rPr>
        <w:t>30</w:t>
      </w:r>
      <w:r w:rsidRPr="00FF5C28">
        <w:rPr>
          <w:rFonts w:ascii="Arial" w:hAnsi="Arial" w:cs="Arial"/>
          <w:b/>
          <w:bCs/>
        </w:rPr>
        <w:t xml:space="preserve"> de hibrizi de porumb</w:t>
      </w:r>
      <w:r w:rsidRPr="00FF5C28">
        <w:rPr>
          <w:rFonts w:ascii="Arial" w:hAnsi="Arial" w:cs="Arial"/>
        </w:rPr>
        <w:t xml:space="preserve"> cultivați și documentați</w:t>
      </w:r>
      <w:r>
        <w:rPr>
          <w:rFonts w:ascii="Arial" w:hAnsi="Arial" w:cs="Arial"/>
        </w:rPr>
        <w:t xml:space="preserve">. </w:t>
      </w:r>
      <w:r w:rsidRPr="00FF5C28">
        <w:rPr>
          <w:rFonts w:ascii="Arial" w:hAnsi="Arial" w:cs="Arial"/>
        </w:rPr>
        <w:t>Fermierii prezenți pot observa diferențe de productivitate, adaptabilitatea hibrizilor la condițiile locale și eficiența inputurilor testate, informații esențiale pentru deciziile din campania agricolă următoare.</w:t>
      </w:r>
      <w:r>
        <w:rPr>
          <w:rFonts w:ascii="Arial" w:hAnsi="Arial" w:cs="Arial"/>
        </w:rPr>
        <w:t xml:space="preserve"> În plus, în cadrul evenimentului, participanții vor putea urmări</w:t>
      </w:r>
      <w:r w:rsidRPr="00FF5C28">
        <w:rPr>
          <w:rFonts w:ascii="Arial" w:hAnsi="Arial" w:cs="Arial"/>
        </w:rPr>
        <w:t xml:space="preserve"> demonstrații practice de tehnologie, precum și utilizarea dronelor pentru lucrări de protecție a plantelor și monitorizarea culturilor. </w:t>
      </w:r>
    </w:p>
    <w:p w14:paraId="3B42D1D6" w14:textId="4A0768AF" w:rsidR="00F8745F" w:rsidRDefault="005C38E1" w:rsidP="001B3698">
      <w:pPr>
        <w:jc w:val="both"/>
        <w:rPr>
          <w:rFonts w:ascii="Arial" w:hAnsi="Arial" w:cs="Arial"/>
          <w:sz w:val="20"/>
          <w:szCs w:val="20"/>
        </w:rPr>
      </w:pPr>
      <w:r w:rsidRPr="005C38E1">
        <w:rPr>
          <w:rFonts w:ascii="Arial" w:hAnsi="Arial" w:cs="Arial"/>
          <w:sz w:val="20"/>
          <w:szCs w:val="20"/>
        </w:rPr>
        <w:t xml:space="preserve">Pentru </w:t>
      </w:r>
      <w:r w:rsidRPr="005C38E1">
        <w:rPr>
          <w:rFonts w:ascii="Arial" w:hAnsi="Arial" w:cs="Arial"/>
          <w:b/>
          <w:bCs/>
          <w:sz w:val="20"/>
          <w:szCs w:val="20"/>
        </w:rPr>
        <w:t>TRANSAVIA</w:t>
      </w:r>
      <w:r w:rsidRPr="005C38E1">
        <w:rPr>
          <w:rFonts w:ascii="Arial" w:hAnsi="Arial" w:cs="Arial"/>
          <w:sz w:val="20"/>
          <w:szCs w:val="20"/>
        </w:rPr>
        <w:t>, parteneriatul în acest proiect reflectă filosofia companiei de a investi în agricultură durabilă și de a sprijini comunitățile locale.</w:t>
      </w:r>
      <w:r w:rsidRPr="005C38E1">
        <w:rPr>
          <w:rFonts w:ascii="Arial" w:hAnsi="Arial" w:cs="Arial"/>
          <w:sz w:val="20"/>
          <w:szCs w:val="20"/>
        </w:rPr>
        <w:t xml:space="preserve"> </w:t>
      </w:r>
      <w:r w:rsidR="00F8745F" w:rsidRPr="00F8745F">
        <w:rPr>
          <w:rFonts w:ascii="Arial" w:hAnsi="Arial" w:cs="Arial"/>
          <w:sz w:val="20"/>
          <w:szCs w:val="20"/>
        </w:rPr>
        <w:t>„</w:t>
      </w:r>
      <w:r w:rsidR="00F8745F" w:rsidRPr="00CA361D">
        <w:rPr>
          <w:rFonts w:ascii="Arial" w:hAnsi="Arial" w:cs="Arial"/>
          <w:i/>
          <w:iCs/>
          <w:sz w:val="20"/>
          <w:szCs w:val="20"/>
        </w:rPr>
        <w:t xml:space="preserve">Sărbătoarea Porumbului – De la plug la dronă” este </w:t>
      </w:r>
      <w:r w:rsidR="00F8745F" w:rsidRPr="00CA361D">
        <w:rPr>
          <w:rFonts w:ascii="Arial" w:hAnsi="Arial" w:cs="Arial"/>
          <w:i/>
          <w:iCs/>
          <w:sz w:val="20"/>
          <w:szCs w:val="20"/>
        </w:rPr>
        <w:t>cel mai mare</w:t>
      </w:r>
      <w:r w:rsidR="00F8745F" w:rsidRPr="00CA361D">
        <w:rPr>
          <w:rFonts w:ascii="Arial" w:hAnsi="Arial" w:cs="Arial"/>
          <w:i/>
          <w:iCs/>
          <w:sz w:val="20"/>
          <w:szCs w:val="20"/>
        </w:rPr>
        <w:t xml:space="preserve"> eveniment agricol</w:t>
      </w:r>
      <w:r w:rsidR="00F8745F" w:rsidRPr="00CA361D">
        <w:rPr>
          <w:rFonts w:ascii="Arial" w:hAnsi="Arial" w:cs="Arial"/>
          <w:i/>
          <w:iCs/>
          <w:sz w:val="20"/>
          <w:szCs w:val="20"/>
        </w:rPr>
        <w:t xml:space="preserve"> din regiune</w:t>
      </w:r>
      <w:r w:rsidR="00F8745F" w:rsidRPr="00CA361D">
        <w:rPr>
          <w:rFonts w:ascii="Arial" w:hAnsi="Arial" w:cs="Arial"/>
          <w:i/>
          <w:iCs/>
          <w:sz w:val="20"/>
          <w:szCs w:val="20"/>
        </w:rPr>
        <w:t xml:space="preserve">, </w:t>
      </w:r>
      <w:r w:rsidR="00F8745F" w:rsidRPr="00CA361D">
        <w:rPr>
          <w:rFonts w:ascii="Arial" w:hAnsi="Arial" w:cs="Arial"/>
          <w:i/>
          <w:iCs/>
          <w:sz w:val="20"/>
          <w:szCs w:val="20"/>
        </w:rPr>
        <w:t>ș</w:t>
      </w:r>
      <w:r w:rsidR="00F8745F" w:rsidRPr="00CA361D">
        <w:rPr>
          <w:rFonts w:ascii="Arial" w:hAnsi="Arial" w:cs="Arial"/>
          <w:i/>
          <w:iCs/>
          <w:sz w:val="20"/>
          <w:szCs w:val="20"/>
        </w:rPr>
        <w:t>i un reper pentru fermierii din Transilvania și din întreaga țară, o demonstrație că viitorul agriculturii românești se scrie împreună, în câmp.</w:t>
      </w:r>
      <w:r w:rsidR="00CA361D" w:rsidRPr="00CA361D">
        <w:rPr>
          <w:rFonts w:ascii="Arial" w:hAnsi="Arial" w:cs="Arial"/>
          <w:i/>
          <w:iCs/>
          <w:sz w:val="20"/>
          <w:szCs w:val="20"/>
        </w:rPr>
        <w:t xml:space="preserve"> </w:t>
      </w:r>
      <w:r w:rsidR="00CA361D" w:rsidRPr="00CA361D">
        <w:rPr>
          <w:rFonts w:ascii="Arial" w:hAnsi="Arial" w:cs="Arial"/>
          <w:i/>
          <w:iCs/>
          <w:sz w:val="20"/>
          <w:szCs w:val="20"/>
        </w:rPr>
        <w:t>Pentru TRANSAVIA, parteneriatul în această inițiativă confirmă că agricultura performantă și sustenabilă se construiește prin colaborare. Platforma de la Rediu arată că eficiența și inovația pot merge mână în mână, transformând provocările din teren în oportunități reale pentru fermieri</w:t>
      </w:r>
      <w:r w:rsidR="00CA361D" w:rsidRPr="00CA361D">
        <w:rPr>
          <w:rFonts w:ascii="Arial" w:hAnsi="Arial" w:cs="Arial"/>
          <w:sz w:val="20"/>
          <w:szCs w:val="20"/>
        </w:rPr>
        <w:t xml:space="preserve">”, a declarat </w:t>
      </w:r>
      <w:r w:rsidR="00CA361D" w:rsidRPr="00CA361D">
        <w:rPr>
          <w:rFonts w:ascii="Arial" w:hAnsi="Arial" w:cs="Arial"/>
          <w:b/>
          <w:bCs/>
          <w:sz w:val="20"/>
          <w:szCs w:val="20"/>
        </w:rPr>
        <w:t>Adrian Farcaș, Director Sector Vegetal TRANSAVIA</w:t>
      </w:r>
      <w:r w:rsidR="00CA361D" w:rsidRPr="00CA361D">
        <w:rPr>
          <w:rFonts w:ascii="Arial" w:hAnsi="Arial" w:cs="Arial"/>
          <w:sz w:val="20"/>
          <w:szCs w:val="20"/>
        </w:rPr>
        <w:t>.</w:t>
      </w:r>
    </w:p>
    <w:p w14:paraId="7405BE1F" w14:textId="111C0A50" w:rsidR="00CA361D" w:rsidRDefault="00290B49" w:rsidP="001B3698">
      <w:pPr>
        <w:jc w:val="both"/>
        <w:rPr>
          <w:rFonts w:ascii="Arial" w:hAnsi="Arial" w:cs="Arial"/>
          <w:sz w:val="20"/>
          <w:szCs w:val="20"/>
        </w:rPr>
      </w:pPr>
      <w:r w:rsidRPr="00290B49">
        <w:rPr>
          <w:rFonts w:ascii="Arial" w:hAnsi="Arial" w:cs="Arial"/>
          <w:sz w:val="20"/>
          <w:szCs w:val="20"/>
        </w:rPr>
        <w:lastRenderedPageBreak/>
        <w:t xml:space="preserve">Debutul </w:t>
      </w:r>
      <w:r w:rsidRPr="00290B49">
        <w:rPr>
          <w:rFonts w:ascii="Arial" w:hAnsi="Arial" w:cs="Arial"/>
          <w:i/>
          <w:iCs/>
          <w:sz w:val="20"/>
          <w:szCs w:val="20"/>
        </w:rPr>
        <w:t>Sărbătorii Porumbului – De la plug la dronă</w:t>
      </w:r>
      <w:r w:rsidRPr="00290B49">
        <w:rPr>
          <w:rFonts w:ascii="Arial" w:hAnsi="Arial" w:cs="Arial"/>
          <w:sz w:val="20"/>
          <w:szCs w:val="20"/>
        </w:rPr>
        <w:t xml:space="preserve"> marchează deja cel mai mare eveniment agricol în câmp din Transilvania din acest an și un punct de referință pentru agricultura românească</w:t>
      </w:r>
      <w:r>
        <w:rPr>
          <w:rFonts w:ascii="Arial" w:hAnsi="Arial" w:cs="Arial"/>
          <w:sz w:val="20"/>
          <w:szCs w:val="20"/>
        </w:rPr>
        <w:t xml:space="preserve">, fiind </w:t>
      </w:r>
      <w:r w:rsidR="006C59F5">
        <w:rPr>
          <w:rFonts w:ascii="Arial" w:hAnsi="Arial" w:cs="Arial"/>
          <w:sz w:val="20"/>
          <w:szCs w:val="20"/>
        </w:rPr>
        <w:t xml:space="preserve">un eveniment special, </w:t>
      </w:r>
      <w:r>
        <w:rPr>
          <w:rFonts w:ascii="Arial" w:hAnsi="Arial" w:cs="Arial"/>
          <w:sz w:val="20"/>
          <w:szCs w:val="20"/>
        </w:rPr>
        <w:t>în cadrul căruia</w:t>
      </w:r>
      <w:r w:rsidR="006C59F5" w:rsidRPr="006C59F5">
        <w:rPr>
          <w:rFonts w:ascii="Arial" w:hAnsi="Arial" w:cs="Arial"/>
          <w:sz w:val="20"/>
          <w:szCs w:val="20"/>
        </w:rPr>
        <w:t xml:space="preserve"> tradiția, știința, tehnologia și experiența din teren se întâlnesc pentru a contura viitorul și pentru a oferi un model de bună practică ce poate fi multiplicat și în alte regiuni ale țării.</w:t>
      </w:r>
    </w:p>
    <w:p w14:paraId="329D1FB2" w14:textId="77777777" w:rsidR="006C59F5" w:rsidRPr="00DB1E59" w:rsidRDefault="006C59F5" w:rsidP="001B3698">
      <w:pPr>
        <w:jc w:val="both"/>
        <w:rPr>
          <w:rFonts w:ascii="Arial" w:hAnsi="Arial" w:cs="Arial"/>
          <w:sz w:val="20"/>
          <w:szCs w:val="20"/>
        </w:rPr>
      </w:pPr>
    </w:p>
    <w:p w14:paraId="01ED5E57" w14:textId="09385CF0" w:rsidR="000871CE" w:rsidRPr="00DB1E59" w:rsidRDefault="000871CE" w:rsidP="00B5697F">
      <w:pPr>
        <w:jc w:val="both"/>
        <w:rPr>
          <w:rFonts w:ascii="Arial" w:hAnsi="Arial" w:cs="Arial"/>
          <w:b/>
          <w:bCs/>
        </w:rPr>
      </w:pPr>
      <w:r w:rsidRPr="00DB1E59">
        <w:rPr>
          <w:rFonts w:ascii="Arial" w:hAnsi="Arial" w:cs="Arial"/>
          <w:b/>
          <w:bCs/>
        </w:rPr>
        <w:t>Despre TRANSAVIA</w:t>
      </w:r>
    </w:p>
    <w:p w14:paraId="44F332F1" w14:textId="13B16CE5" w:rsidR="000871CE" w:rsidRPr="00DB1E59" w:rsidRDefault="000871CE" w:rsidP="000871CE">
      <w:pPr>
        <w:jc w:val="both"/>
        <w:rPr>
          <w:rFonts w:ascii="Arial" w:hAnsi="Arial" w:cs="Arial"/>
          <w:sz w:val="16"/>
          <w:szCs w:val="16"/>
        </w:rPr>
      </w:pPr>
      <w:bookmarkStart w:id="2" w:name="_Hlk116393217"/>
      <w:bookmarkStart w:id="3" w:name="_Hlk189729361"/>
      <w:r w:rsidRPr="00DB1E59">
        <w:rPr>
          <w:rFonts w:ascii="Arial" w:hAnsi="Arial" w:cs="Arial"/>
          <w:sz w:val="16"/>
          <w:szCs w:val="16"/>
        </w:rPr>
        <w:t xml:space="preserve">TRANSAVIA este liderul pieței locale de carne de pui, fiind una dintre cele mai importante afaceri de familie, care deține și produce brandul de </w:t>
      </w:r>
      <w:hyperlink r:id="rId8" w:history="1">
        <w:r w:rsidRPr="00DB1E59">
          <w:rPr>
            <w:rStyle w:val="Hyperlink"/>
            <w:rFonts w:ascii="Arial" w:hAnsi="Arial" w:cs="Arial"/>
            <w:i/>
            <w:iCs/>
            <w:sz w:val="16"/>
            <w:szCs w:val="16"/>
          </w:rPr>
          <w:t>carne de pui Fragedo</w:t>
        </w:r>
      </w:hyperlink>
      <w:r w:rsidRPr="00DB1E59">
        <w:rPr>
          <w:rFonts w:ascii="Arial" w:hAnsi="Arial" w:cs="Arial"/>
          <w:sz w:val="16"/>
          <w:szCs w:val="16"/>
        </w:rPr>
        <w:t> și </w:t>
      </w:r>
      <w:hyperlink r:id="rId9" w:history="1">
        <w:r w:rsidRPr="00DB1E59">
          <w:rPr>
            <w:rStyle w:val="Hyperlink"/>
            <w:rFonts w:ascii="Arial" w:hAnsi="Arial" w:cs="Arial"/>
            <w:i/>
            <w:iCs/>
            <w:sz w:val="16"/>
            <w:szCs w:val="16"/>
          </w:rPr>
          <w:t>semipreparate pe bază de pui Papane</w:t>
        </w:r>
      </w:hyperlink>
      <w:r w:rsidRPr="00DB1E59">
        <w:rPr>
          <w:rFonts w:ascii="Arial" w:hAnsi="Arial" w:cs="Arial"/>
          <w:sz w:val="16"/>
          <w:szCs w:val="16"/>
        </w:rPr>
        <w:t>. Cu capital 100% românesc, compania este inclusă în topul celor mai valoroase portofolii de mărci din România</w:t>
      </w:r>
      <w:r w:rsidR="006136DA" w:rsidRPr="00DB1E59">
        <w:rPr>
          <w:rFonts w:ascii="Arial" w:hAnsi="Arial" w:cs="Arial"/>
          <w:sz w:val="16"/>
          <w:szCs w:val="16"/>
        </w:rPr>
        <w:t>.</w:t>
      </w:r>
      <w:r w:rsidR="00835AC4" w:rsidRPr="00DB1E59">
        <w:rPr>
          <w:rFonts w:ascii="Arial" w:hAnsi="Arial" w:cs="Arial"/>
          <w:sz w:val="16"/>
          <w:szCs w:val="16"/>
        </w:rPr>
        <w:t xml:space="preserve"> </w:t>
      </w:r>
      <w:r w:rsidRPr="00DB1E59">
        <w:rPr>
          <w:rFonts w:ascii="Arial" w:hAnsi="Arial" w:cs="Arial"/>
          <w:sz w:val="16"/>
          <w:szCs w:val="16"/>
        </w:rPr>
        <w:t xml:space="preserve">În cei </w:t>
      </w:r>
      <w:r w:rsidR="009E132F" w:rsidRPr="00DB1E59">
        <w:rPr>
          <w:rFonts w:ascii="Arial" w:hAnsi="Arial" w:cs="Arial"/>
          <w:sz w:val="16"/>
          <w:szCs w:val="16"/>
        </w:rPr>
        <w:t>peste</w:t>
      </w:r>
      <w:r w:rsidR="008853C8" w:rsidRPr="00DB1E59">
        <w:rPr>
          <w:rFonts w:ascii="Arial" w:hAnsi="Arial" w:cs="Arial"/>
          <w:sz w:val="16"/>
          <w:szCs w:val="16"/>
        </w:rPr>
        <w:t xml:space="preserve"> </w:t>
      </w:r>
      <w:r w:rsidRPr="00DB1E59">
        <w:rPr>
          <w:rFonts w:ascii="Arial" w:hAnsi="Arial" w:cs="Arial"/>
          <w:sz w:val="16"/>
          <w:szCs w:val="16"/>
        </w:rPr>
        <w:t>3</w:t>
      </w:r>
      <w:r w:rsidR="009E132F" w:rsidRPr="00DB1E59">
        <w:rPr>
          <w:rFonts w:ascii="Arial" w:hAnsi="Arial" w:cs="Arial"/>
          <w:sz w:val="16"/>
          <w:szCs w:val="16"/>
        </w:rPr>
        <w:t>4</w:t>
      </w:r>
      <w:r w:rsidRPr="00DB1E59">
        <w:rPr>
          <w:rFonts w:ascii="Arial" w:hAnsi="Arial" w:cs="Arial"/>
          <w:sz w:val="16"/>
          <w:szCs w:val="16"/>
        </w:rPr>
        <w:t xml:space="preserve"> de ani de activitate, TRANSAVIA a investit constant în modernizare și în tehnologie de ultimă generație și a adoptat inovația ca sursă de creștere sustenabilă a business-ului și de predictibilitate pentru viitor. Unul dintre cei mai mari angajatori români, TRANSAVIA are în prezent </w:t>
      </w:r>
      <w:r w:rsidR="006136DA" w:rsidRPr="00DB1E59">
        <w:rPr>
          <w:rFonts w:ascii="Arial" w:hAnsi="Arial" w:cs="Arial"/>
          <w:sz w:val="16"/>
          <w:szCs w:val="16"/>
        </w:rPr>
        <w:t>peste</w:t>
      </w:r>
      <w:r w:rsidRPr="00DB1E59">
        <w:rPr>
          <w:rFonts w:ascii="Arial" w:hAnsi="Arial" w:cs="Arial"/>
          <w:sz w:val="16"/>
          <w:szCs w:val="16"/>
        </w:rPr>
        <w:t xml:space="preserve"> 2.</w:t>
      </w:r>
      <w:r w:rsidR="006136DA" w:rsidRPr="00DB1E59">
        <w:rPr>
          <w:rFonts w:ascii="Arial" w:hAnsi="Arial" w:cs="Arial"/>
          <w:sz w:val="16"/>
          <w:szCs w:val="16"/>
        </w:rPr>
        <w:t>3</w:t>
      </w:r>
      <w:r w:rsidRPr="00DB1E59">
        <w:rPr>
          <w:rFonts w:ascii="Arial" w:hAnsi="Arial" w:cs="Arial"/>
          <w:sz w:val="16"/>
          <w:szCs w:val="16"/>
        </w:rPr>
        <w:t>00 de angajați, care activează preponderent în cele 31 ferme de creștere a păsărilor și în cele 4 ferme de producție vegetală, în fabrica de nutrețuri combinate, în cele 3 abatoare de ultimă generație și în fabrica de procesare a cărnii. În fermele TRANSAVIA, localizate în 8 județe din România, se produc anual peste 1</w:t>
      </w:r>
      <w:r w:rsidR="008853C8" w:rsidRPr="00DB1E59">
        <w:rPr>
          <w:rFonts w:ascii="Arial" w:hAnsi="Arial" w:cs="Arial"/>
          <w:sz w:val="16"/>
          <w:szCs w:val="16"/>
        </w:rPr>
        <w:t>2</w:t>
      </w:r>
      <w:r w:rsidRPr="00DB1E59">
        <w:rPr>
          <w:rFonts w:ascii="Arial" w:hAnsi="Arial" w:cs="Arial"/>
          <w:sz w:val="16"/>
          <w:szCs w:val="16"/>
        </w:rPr>
        <w:t xml:space="preserve">0.000 de tone de carne de pui. Aproximativ 30% la sută din producția anuală a companiei merge către export, în mai multe state europene și de pe alte continente. </w:t>
      </w:r>
      <w:bookmarkEnd w:id="2"/>
      <w:r w:rsidRPr="00DB1E59">
        <w:rPr>
          <w:rFonts w:ascii="Arial" w:hAnsi="Arial" w:cs="Arial"/>
          <w:i/>
          <w:iCs/>
          <w:sz w:val="16"/>
          <w:szCs w:val="16"/>
        </w:rPr>
        <w:t>Fragedo</w:t>
      </w:r>
      <w:r w:rsidRPr="00DB1E59">
        <w:rPr>
          <w:rFonts w:ascii="Arial" w:hAnsi="Arial" w:cs="Arial"/>
          <w:sz w:val="16"/>
          <w:szCs w:val="16"/>
        </w:rPr>
        <w:t xml:space="preserve">, brand emblemă al companiei, este primul brand din România care, în urma evaluării Consiliului Român pentru Publicitate (RAC) a primit dreptul de a purta pe spotul TV sigiliul </w:t>
      </w:r>
      <w:hyperlink r:id="rId10" w:history="1">
        <w:r w:rsidRPr="00DB1E59">
          <w:rPr>
            <w:rStyle w:val="Hyperlink"/>
            <w:rFonts w:ascii="Arial" w:hAnsi="Arial" w:cs="Arial"/>
            <w:sz w:val="16"/>
            <w:szCs w:val="16"/>
          </w:rPr>
          <w:t>Marca Etică</w:t>
        </w:r>
      </w:hyperlink>
      <w:r w:rsidRPr="00DB1E59">
        <w:rPr>
          <w:rFonts w:ascii="Arial" w:hAnsi="Arial" w:cs="Arial"/>
          <w:i/>
          <w:iCs/>
          <w:sz w:val="16"/>
          <w:szCs w:val="16"/>
        </w:rPr>
        <w:t>,</w:t>
      </w:r>
      <w:r w:rsidRPr="00DB1E59">
        <w:rPr>
          <w:rFonts w:ascii="Arial" w:hAnsi="Arial" w:cs="Arial"/>
          <w:b/>
          <w:bCs/>
          <w:sz w:val="16"/>
          <w:szCs w:val="16"/>
        </w:rPr>
        <w:t xml:space="preserve"> </w:t>
      </w:r>
      <w:r w:rsidRPr="00DB1E59">
        <w:rPr>
          <w:rFonts w:ascii="Arial" w:hAnsi="Arial" w:cs="Arial"/>
          <w:sz w:val="16"/>
          <w:szCs w:val="16"/>
        </w:rPr>
        <w:t>ce</w:t>
      </w:r>
      <w:r w:rsidRPr="00DB1E59">
        <w:rPr>
          <w:rFonts w:ascii="Arial" w:hAnsi="Arial" w:cs="Arial"/>
          <w:i/>
          <w:iCs/>
          <w:sz w:val="16"/>
          <w:szCs w:val="16"/>
        </w:rPr>
        <w:t xml:space="preserve"> </w:t>
      </w:r>
      <w:r w:rsidRPr="00DB1E59">
        <w:rPr>
          <w:rFonts w:ascii="Arial" w:hAnsi="Arial" w:cs="Arial"/>
          <w:sz w:val="16"/>
          <w:szCs w:val="16"/>
        </w:rPr>
        <w:t xml:space="preserve">atestă respectarea principiilor etice și a bunelor practici de publicitate. TRANSAVIA </w:t>
      </w:r>
      <w:r w:rsidR="00872E03" w:rsidRPr="00DB1E59">
        <w:rPr>
          <w:rFonts w:ascii="Arial" w:hAnsi="Arial" w:cs="Arial"/>
          <w:sz w:val="16"/>
          <w:szCs w:val="16"/>
        </w:rPr>
        <w:t xml:space="preserve">a </w:t>
      </w:r>
      <w:r w:rsidR="00764F99" w:rsidRPr="00DB1E59">
        <w:rPr>
          <w:rFonts w:ascii="Arial" w:hAnsi="Arial" w:cs="Arial"/>
          <w:sz w:val="16"/>
          <w:szCs w:val="16"/>
        </w:rPr>
        <w:t>implementat</w:t>
      </w:r>
      <w:r w:rsidRPr="00DB1E59">
        <w:rPr>
          <w:rFonts w:ascii="Arial" w:hAnsi="Arial" w:cs="Arial"/>
          <w:sz w:val="16"/>
          <w:szCs w:val="16"/>
        </w:rPr>
        <w:t xml:space="preserve"> cea mai mare investiție în energie verde din industria alimentară din România, </w:t>
      </w:r>
      <w:r w:rsidR="002003EA" w:rsidRPr="00DB1E59">
        <w:rPr>
          <w:rFonts w:ascii="Arial" w:hAnsi="Arial" w:cs="Arial"/>
          <w:sz w:val="16"/>
          <w:szCs w:val="16"/>
        </w:rPr>
        <w:t>prin care își asigură</w:t>
      </w:r>
      <w:r w:rsidRPr="00DB1E59">
        <w:rPr>
          <w:rFonts w:ascii="Arial" w:hAnsi="Arial" w:cs="Arial"/>
          <w:sz w:val="16"/>
          <w:szCs w:val="16"/>
        </w:rPr>
        <w:t xml:space="preserve"> energia necesară proceselor tehnologice din surse proprii, regenerabile.</w:t>
      </w:r>
      <w:r w:rsidR="00764F99" w:rsidRPr="00DB1E59">
        <w:rPr>
          <w:rFonts w:ascii="Arial" w:hAnsi="Arial" w:cs="Arial"/>
          <w:sz w:val="16"/>
          <w:szCs w:val="16"/>
        </w:rPr>
        <w:t xml:space="preserve"> </w:t>
      </w:r>
      <w:r w:rsidR="008853C8" w:rsidRPr="00DB1E59">
        <w:rPr>
          <w:rFonts w:ascii="Arial" w:hAnsi="Arial" w:cs="Arial"/>
          <w:sz w:val="16"/>
          <w:szCs w:val="16"/>
        </w:rPr>
        <w:t>Din 2019</w:t>
      </w:r>
      <w:r w:rsidR="00764F99" w:rsidRPr="00DB1E59">
        <w:rPr>
          <w:rFonts w:ascii="Arial" w:hAnsi="Arial" w:cs="Arial"/>
          <w:sz w:val="16"/>
          <w:szCs w:val="16"/>
        </w:rPr>
        <w:t xml:space="preserve">, publică </w:t>
      </w:r>
      <w:hyperlink r:id="rId11" w:history="1">
        <w:r w:rsidR="00764F99" w:rsidRPr="00DB1E59">
          <w:rPr>
            <w:rStyle w:val="Hyperlink"/>
            <w:rFonts w:ascii="Arial" w:hAnsi="Arial" w:cs="Arial"/>
            <w:sz w:val="16"/>
            <w:szCs w:val="16"/>
          </w:rPr>
          <w:t>Rapoarte de Sustenabilitate</w:t>
        </w:r>
      </w:hyperlink>
      <w:r w:rsidR="00D91AF7" w:rsidRPr="00DB1E59">
        <w:rPr>
          <w:rFonts w:ascii="Arial" w:hAnsi="Arial" w:cs="Arial"/>
          <w:sz w:val="16"/>
          <w:szCs w:val="16"/>
        </w:rPr>
        <w:t>, reiterând angajamentului său față de responsabilitate și transparență.</w:t>
      </w:r>
      <w:r w:rsidR="00803804" w:rsidRPr="00DB1E59">
        <w:rPr>
          <w:rFonts w:ascii="Arial" w:hAnsi="Arial" w:cs="Arial"/>
          <w:kern w:val="0"/>
          <w:sz w:val="16"/>
          <w:szCs w:val="16"/>
          <w14:ligatures w14:val="none"/>
        </w:rPr>
        <w:t xml:space="preserve"> </w:t>
      </w:r>
      <w:r w:rsidR="00803804" w:rsidRPr="00DB1E59">
        <w:rPr>
          <w:rFonts w:ascii="Arial" w:hAnsi="Arial" w:cs="Arial"/>
          <w:sz w:val="16"/>
          <w:szCs w:val="16"/>
        </w:rPr>
        <w:t>TRANSAVIA este singura companie cu capital 100% românesc care și-a asumat standardele pentru a fi co-semnatară a Codului de Conduită al UE cu privire la Practicile Responsabile Comerciale și de Marketing în Sectorul Alimentar</w:t>
      </w:r>
    </w:p>
    <w:p w14:paraId="5961B6BD" w14:textId="0AB0A976" w:rsidR="000871CE" w:rsidRPr="00DB1E59" w:rsidRDefault="000871CE" w:rsidP="006F682E">
      <w:pPr>
        <w:rPr>
          <w:rFonts w:ascii="Arial" w:hAnsi="Arial" w:cs="Arial"/>
          <w:sz w:val="16"/>
          <w:szCs w:val="16"/>
        </w:rPr>
      </w:pPr>
      <w:r w:rsidRPr="00DB1E59">
        <w:rPr>
          <w:rFonts w:ascii="Arial" w:hAnsi="Arial" w:cs="Arial"/>
          <w:sz w:val="16"/>
          <w:szCs w:val="16"/>
        </w:rPr>
        <w:t xml:space="preserve">Pentru mai multe informații, vizitați </w:t>
      </w:r>
      <w:hyperlink r:id="rId12">
        <w:r w:rsidRPr="00DB1E59">
          <w:rPr>
            <w:rStyle w:val="Hyperlink"/>
            <w:rFonts w:ascii="Arial" w:hAnsi="Arial" w:cs="Arial"/>
            <w:sz w:val="16"/>
            <w:szCs w:val="16"/>
          </w:rPr>
          <w:t>https://transavia.ro/</w:t>
        </w:r>
      </w:hyperlink>
      <w:r w:rsidRPr="00DB1E59">
        <w:rPr>
          <w:rFonts w:ascii="Arial" w:hAnsi="Arial" w:cs="Arial"/>
          <w:sz w:val="16"/>
          <w:szCs w:val="16"/>
        </w:rPr>
        <w:t>.</w:t>
      </w:r>
    </w:p>
    <w:bookmarkEnd w:id="3"/>
    <w:p w14:paraId="71F70A15" w14:textId="77777777" w:rsidR="006F682E" w:rsidRPr="00DB1E59" w:rsidRDefault="006F682E" w:rsidP="006F682E">
      <w:pPr>
        <w:jc w:val="center"/>
        <w:rPr>
          <w:rFonts w:ascii="Arial" w:hAnsi="Arial" w:cs="Arial"/>
          <w:sz w:val="6"/>
          <w:szCs w:val="6"/>
        </w:rPr>
      </w:pPr>
    </w:p>
    <w:p w14:paraId="471B332B" w14:textId="624E53F0" w:rsidR="00573F41" w:rsidRPr="00DB1E59" w:rsidRDefault="00541E4F" w:rsidP="006F682E">
      <w:pPr>
        <w:jc w:val="center"/>
        <w:rPr>
          <w:rFonts w:ascii="Arial" w:hAnsi="Arial" w:cs="Arial"/>
        </w:rPr>
      </w:pPr>
      <w:r w:rsidRPr="00DB1E59">
        <w:rPr>
          <w:rFonts w:ascii="Arial" w:hAnsi="Arial" w:cs="Arial"/>
        </w:rPr>
        <w:t>###</w:t>
      </w:r>
    </w:p>
    <w:p w14:paraId="265D2519" w14:textId="0103CF5B" w:rsidR="006F682E" w:rsidRPr="00DB1E59" w:rsidRDefault="006F682E" w:rsidP="006F682E">
      <w:pPr>
        <w:jc w:val="center"/>
        <w:rPr>
          <w:rFonts w:ascii="Arial" w:hAnsi="Arial" w:cs="Arial"/>
          <w:sz w:val="6"/>
          <w:szCs w:val="6"/>
        </w:rPr>
      </w:pPr>
    </w:p>
    <w:p w14:paraId="070837F3" w14:textId="025D0F28" w:rsidR="00541E4F" w:rsidRPr="00DB1E59" w:rsidRDefault="00541E4F" w:rsidP="00B5697F">
      <w:pPr>
        <w:jc w:val="both"/>
        <w:rPr>
          <w:rFonts w:ascii="Arial" w:hAnsi="Arial" w:cs="Arial"/>
          <w:sz w:val="18"/>
          <w:szCs w:val="18"/>
        </w:rPr>
      </w:pPr>
      <w:r w:rsidRPr="00DB1E59">
        <w:rPr>
          <w:rFonts w:ascii="Arial" w:hAnsi="Arial" w:cs="Arial"/>
          <w:sz w:val="18"/>
          <w:szCs w:val="18"/>
        </w:rPr>
        <w:t xml:space="preserve">Contact: </w:t>
      </w:r>
      <w:hyperlink r:id="rId13" w:history="1">
        <w:r w:rsidR="00573F41" w:rsidRPr="00DB1E59">
          <w:rPr>
            <w:rStyle w:val="Hyperlink"/>
            <w:rFonts w:ascii="Arial" w:hAnsi="Arial" w:cs="Arial"/>
            <w:i/>
            <w:iCs/>
            <w:sz w:val="18"/>
            <w:szCs w:val="18"/>
          </w:rPr>
          <w:t>relatii.publice@transavia.ro</w:t>
        </w:r>
      </w:hyperlink>
      <w:r w:rsidR="00573F41" w:rsidRPr="00DB1E59">
        <w:rPr>
          <w:rFonts w:ascii="Arial" w:hAnsi="Arial" w:cs="Arial"/>
          <w:sz w:val="18"/>
          <w:szCs w:val="18"/>
        </w:rPr>
        <w:t xml:space="preserve"> | </w:t>
      </w:r>
      <w:r w:rsidR="00573F41" w:rsidRPr="00DB1E59">
        <w:rPr>
          <w:rFonts w:ascii="Arial" w:hAnsi="Arial" w:cs="Arial"/>
          <w:i/>
          <w:sz w:val="18"/>
          <w:szCs w:val="18"/>
        </w:rPr>
        <w:t>+40 744 544 844</w:t>
      </w:r>
    </w:p>
    <w:sectPr w:rsidR="00541E4F" w:rsidRPr="00DB1E59" w:rsidSect="006E17EE">
      <w:headerReference w:type="default" r:id="rId14"/>
      <w:footerReference w:type="default" r:id="rId15"/>
      <w:pgSz w:w="12240" w:h="15840"/>
      <w:pgMar w:top="2127" w:right="900" w:bottom="851" w:left="1440" w:header="284"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416B6" w14:textId="77777777" w:rsidR="00991B03" w:rsidRDefault="00991B03" w:rsidP="00526ED9">
      <w:pPr>
        <w:spacing w:after="0" w:line="240" w:lineRule="auto"/>
      </w:pPr>
      <w:r>
        <w:separator/>
      </w:r>
    </w:p>
  </w:endnote>
  <w:endnote w:type="continuationSeparator" w:id="0">
    <w:p w14:paraId="47F87F75" w14:textId="77777777" w:rsidR="00991B03" w:rsidRDefault="00991B03" w:rsidP="00526E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002F1" w14:textId="2DCC8123" w:rsidR="00526ED9" w:rsidRDefault="00526ED9">
    <w:pPr>
      <w:pStyle w:val="Footer"/>
    </w:pPr>
    <w:r>
      <w:rPr>
        <w:noProof/>
      </w:rPr>
      <w:drawing>
        <wp:inline distT="0" distB="0" distL="0" distR="0" wp14:anchorId="1A07618E" wp14:editId="035B85E0">
          <wp:extent cx="2955636" cy="622935"/>
          <wp:effectExtent l="0" t="0" r="0" b="0"/>
          <wp:docPr id="250390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763477" name="Picture 675763477"/>
                  <pic:cNvPicPr/>
                </pic:nvPicPr>
                <pic:blipFill>
                  <a:blip r:embed="rId1">
                    <a:extLst>
                      <a:ext uri="{28A0092B-C50C-407E-A947-70E740481C1C}">
                        <a14:useLocalDpi xmlns:a14="http://schemas.microsoft.com/office/drawing/2010/main" val="0"/>
                      </a:ext>
                    </a:extLst>
                  </a:blip>
                  <a:stretch>
                    <a:fillRect/>
                  </a:stretch>
                </pic:blipFill>
                <pic:spPr>
                  <a:xfrm>
                    <a:off x="0" y="0"/>
                    <a:ext cx="2990119" cy="63020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6D3FBF" w14:textId="77777777" w:rsidR="00991B03" w:rsidRDefault="00991B03" w:rsidP="00526ED9">
      <w:pPr>
        <w:spacing w:after="0" w:line="240" w:lineRule="auto"/>
      </w:pPr>
      <w:r>
        <w:separator/>
      </w:r>
    </w:p>
  </w:footnote>
  <w:footnote w:type="continuationSeparator" w:id="0">
    <w:p w14:paraId="129EE9C7" w14:textId="77777777" w:rsidR="00991B03" w:rsidRDefault="00991B03" w:rsidP="00526E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3C443" w14:textId="3A222A5F" w:rsidR="00DF4190" w:rsidRDefault="00DF4190">
    <w:pPr>
      <w:pStyle w:val="Header"/>
    </w:pP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096"/>
      <w:gridCol w:w="3543"/>
    </w:tblGrid>
    <w:tr w:rsidR="00DF4190" w14:paraId="6A79048E" w14:textId="77777777" w:rsidTr="00541E4F">
      <w:tc>
        <w:tcPr>
          <w:tcW w:w="6096" w:type="dxa"/>
        </w:tcPr>
        <w:p w14:paraId="669ED794" w14:textId="59A04148" w:rsidR="00DF4190" w:rsidRDefault="00DF4190">
          <w:pPr>
            <w:pStyle w:val="Header"/>
          </w:pPr>
          <w:r>
            <w:rPr>
              <w:noProof/>
            </w:rPr>
            <w:drawing>
              <wp:inline distT="0" distB="0" distL="0" distR="0" wp14:anchorId="73F55CA4" wp14:editId="26EFF897">
                <wp:extent cx="882073" cy="803825"/>
                <wp:effectExtent l="0" t="0" r="0" b="0"/>
                <wp:docPr id="6897430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167500" name="Picture 1664167500"/>
                        <pic:cNvPicPr/>
                      </pic:nvPicPr>
                      <pic:blipFill rotWithShape="1">
                        <a:blip r:embed="rId1">
                          <a:extLst>
                            <a:ext uri="{28A0092B-C50C-407E-A947-70E740481C1C}">
                              <a14:useLocalDpi xmlns:a14="http://schemas.microsoft.com/office/drawing/2010/main" val="0"/>
                            </a:ext>
                          </a:extLst>
                        </a:blip>
                        <a:srcRect l="14420" t="6956" r="14034" b="14416"/>
                        <a:stretch/>
                      </pic:blipFill>
                      <pic:spPr bwMode="auto">
                        <a:xfrm>
                          <a:off x="0" y="0"/>
                          <a:ext cx="886026" cy="807427"/>
                        </a:xfrm>
                        <a:prstGeom prst="rect">
                          <a:avLst/>
                        </a:prstGeom>
                        <a:ln>
                          <a:noFill/>
                        </a:ln>
                        <a:extLst>
                          <a:ext uri="{53640926-AAD7-44D8-BBD7-CCE9431645EC}">
                            <a14:shadowObscured xmlns:a14="http://schemas.microsoft.com/office/drawing/2010/main"/>
                          </a:ext>
                        </a:extLst>
                      </pic:spPr>
                    </pic:pic>
                  </a:graphicData>
                </a:graphic>
              </wp:inline>
            </w:drawing>
          </w:r>
        </w:p>
      </w:tc>
      <w:tc>
        <w:tcPr>
          <w:tcW w:w="3543" w:type="dxa"/>
        </w:tcPr>
        <w:p w14:paraId="669F1661" w14:textId="77777777" w:rsidR="00DF4190" w:rsidRPr="00541E4F" w:rsidRDefault="002077A1">
          <w:pPr>
            <w:pStyle w:val="Header"/>
            <w:rPr>
              <w:rFonts w:asciiTheme="majorHAnsi" w:hAnsiTheme="majorHAnsi" w:cstheme="majorHAnsi"/>
              <w:color w:val="808080" w:themeColor="background1" w:themeShade="80"/>
              <w:sz w:val="18"/>
              <w:szCs w:val="18"/>
            </w:rPr>
          </w:pPr>
          <w:r w:rsidRPr="00541E4F">
            <w:rPr>
              <w:rFonts w:asciiTheme="majorHAnsi" w:hAnsiTheme="majorHAnsi" w:cstheme="majorHAnsi"/>
              <w:color w:val="808080" w:themeColor="background1" w:themeShade="80"/>
              <w:sz w:val="18"/>
              <w:szCs w:val="18"/>
            </w:rPr>
            <w:t>Str. Blajului, nr. 244 D, Sântimbru, Alba, 517675, România</w:t>
          </w:r>
        </w:p>
        <w:p w14:paraId="0F8FCD0E" w14:textId="77777777" w:rsidR="002077A1" w:rsidRPr="002077A1" w:rsidRDefault="002077A1" w:rsidP="002077A1">
          <w:pPr>
            <w:pStyle w:val="Header"/>
            <w:rPr>
              <w:rFonts w:asciiTheme="majorHAnsi" w:hAnsiTheme="majorHAnsi" w:cstheme="majorHAnsi"/>
              <w:color w:val="808080" w:themeColor="background1" w:themeShade="80"/>
              <w:sz w:val="18"/>
              <w:szCs w:val="18"/>
            </w:rPr>
          </w:pPr>
          <w:r w:rsidRPr="002077A1">
            <w:rPr>
              <w:rFonts w:asciiTheme="majorHAnsi" w:hAnsiTheme="majorHAnsi" w:cstheme="majorHAnsi"/>
              <w:color w:val="808080" w:themeColor="background1" w:themeShade="80"/>
              <w:sz w:val="18"/>
              <w:szCs w:val="18"/>
            </w:rPr>
            <w:t>TEL: +</w:t>
          </w:r>
          <w:hyperlink r:id="rId2" w:history="1">
            <w:r w:rsidRPr="002077A1">
              <w:rPr>
                <w:rStyle w:val="Hyperlink"/>
                <w:rFonts w:asciiTheme="majorHAnsi" w:hAnsiTheme="majorHAnsi" w:cstheme="majorHAnsi"/>
                <w:color w:val="808080" w:themeColor="background1" w:themeShade="80"/>
                <w:sz w:val="18"/>
                <w:szCs w:val="18"/>
                <w:u w:val="none"/>
              </w:rPr>
              <w:t>40 258 814 466 | FAX:</w:t>
            </w:r>
          </w:hyperlink>
          <w:r w:rsidRPr="002077A1">
            <w:rPr>
              <w:rFonts w:asciiTheme="majorHAnsi" w:hAnsiTheme="majorHAnsi" w:cstheme="majorHAnsi"/>
              <w:color w:val="808080" w:themeColor="background1" w:themeShade="80"/>
              <w:sz w:val="18"/>
              <w:szCs w:val="18"/>
            </w:rPr>
            <w:t xml:space="preserve"> +</w:t>
          </w:r>
          <w:hyperlink r:id="rId3" w:history="1">
            <w:r w:rsidRPr="002077A1">
              <w:rPr>
                <w:rStyle w:val="Hyperlink"/>
                <w:rFonts w:asciiTheme="majorHAnsi" w:hAnsiTheme="majorHAnsi" w:cstheme="majorHAnsi"/>
                <w:color w:val="808080" w:themeColor="background1" w:themeShade="80"/>
                <w:sz w:val="18"/>
                <w:szCs w:val="18"/>
                <w:u w:val="none"/>
              </w:rPr>
              <w:t>40 258 813 295</w:t>
            </w:r>
          </w:hyperlink>
        </w:p>
        <w:p w14:paraId="732E98C7" w14:textId="77777777" w:rsidR="002077A1" w:rsidRPr="00541E4F" w:rsidRDefault="002077A1">
          <w:pPr>
            <w:pStyle w:val="Header"/>
            <w:rPr>
              <w:rFonts w:asciiTheme="majorHAnsi" w:hAnsiTheme="majorHAnsi" w:cstheme="majorHAnsi"/>
              <w:color w:val="808080" w:themeColor="background1" w:themeShade="80"/>
              <w:sz w:val="18"/>
              <w:szCs w:val="18"/>
            </w:rPr>
          </w:pPr>
          <w:r w:rsidRPr="00541E4F">
            <w:rPr>
              <w:rFonts w:asciiTheme="majorHAnsi" w:hAnsiTheme="majorHAnsi" w:cstheme="majorHAnsi"/>
              <w:color w:val="808080" w:themeColor="background1" w:themeShade="80"/>
              <w:sz w:val="18"/>
              <w:szCs w:val="18"/>
            </w:rPr>
            <w:t xml:space="preserve">EMAIL: </w:t>
          </w:r>
          <w:hyperlink r:id="rId4" w:history="1">
            <w:r w:rsidRPr="00541E4F">
              <w:rPr>
                <w:rStyle w:val="Hyperlink"/>
                <w:rFonts w:asciiTheme="majorHAnsi" w:hAnsiTheme="majorHAnsi" w:cstheme="majorHAnsi"/>
                <w:color w:val="808080" w:themeColor="background1" w:themeShade="80"/>
                <w:sz w:val="18"/>
                <w:szCs w:val="18"/>
                <w:u w:val="none"/>
              </w:rPr>
              <w:t>relatii.public@transavia.ro</w:t>
            </w:r>
          </w:hyperlink>
        </w:p>
        <w:p w14:paraId="76C1236D" w14:textId="6F4EBD53" w:rsidR="002077A1" w:rsidRDefault="002077A1">
          <w:pPr>
            <w:pStyle w:val="Header"/>
          </w:pPr>
          <w:hyperlink r:id="rId5" w:tgtFrame="_blank" w:history="1">
            <w:r w:rsidRPr="00742B65">
              <w:rPr>
                <w:rStyle w:val="Hyperlink"/>
                <w:rFonts w:asciiTheme="majorHAnsi" w:hAnsiTheme="majorHAnsi" w:cstheme="majorHAnsi"/>
                <w:color w:val="FF0000"/>
                <w:sz w:val="18"/>
                <w:szCs w:val="18"/>
              </w:rPr>
              <w:t>www.transavia.ro</w:t>
            </w:r>
          </w:hyperlink>
        </w:p>
      </w:tc>
    </w:tr>
  </w:tbl>
  <w:p w14:paraId="0FCBC54B" w14:textId="78937671" w:rsidR="00526ED9" w:rsidRDefault="00526E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D1686"/>
    <w:multiLevelType w:val="hybridMultilevel"/>
    <w:tmpl w:val="6882C6FA"/>
    <w:lvl w:ilvl="0" w:tplc="BAE201DA">
      <w:start w:val="55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AFE2D50"/>
    <w:multiLevelType w:val="hybridMultilevel"/>
    <w:tmpl w:val="96FA7AD8"/>
    <w:lvl w:ilvl="0" w:tplc="04090001">
      <w:start w:val="1"/>
      <w:numFmt w:val="bullet"/>
      <w:lvlText w:val=""/>
      <w:lvlJc w:val="left"/>
      <w:pPr>
        <w:ind w:left="1353" w:hanging="360"/>
      </w:pPr>
      <w:rPr>
        <w:rFonts w:ascii="Symbol" w:hAnsi="Symbol" w:hint="default"/>
      </w:rPr>
    </w:lvl>
    <w:lvl w:ilvl="1" w:tplc="FFFFFFFF">
      <w:start w:val="1"/>
      <w:numFmt w:val="lowerLetter"/>
      <w:lvlText w:val="%2."/>
      <w:lvlJc w:val="left"/>
      <w:pPr>
        <w:ind w:left="2073" w:hanging="360"/>
      </w:pPr>
    </w:lvl>
    <w:lvl w:ilvl="2" w:tplc="FFFFFFFF" w:tentative="1">
      <w:start w:val="1"/>
      <w:numFmt w:val="lowerRoman"/>
      <w:lvlText w:val="%3."/>
      <w:lvlJc w:val="right"/>
      <w:pPr>
        <w:ind w:left="2793" w:hanging="180"/>
      </w:pPr>
    </w:lvl>
    <w:lvl w:ilvl="3" w:tplc="FFFFFFFF" w:tentative="1">
      <w:start w:val="1"/>
      <w:numFmt w:val="decimal"/>
      <w:lvlText w:val="%4."/>
      <w:lvlJc w:val="left"/>
      <w:pPr>
        <w:ind w:left="3513" w:hanging="360"/>
      </w:pPr>
    </w:lvl>
    <w:lvl w:ilvl="4" w:tplc="FFFFFFFF" w:tentative="1">
      <w:start w:val="1"/>
      <w:numFmt w:val="lowerLetter"/>
      <w:lvlText w:val="%5."/>
      <w:lvlJc w:val="left"/>
      <w:pPr>
        <w:ind w:left="4233" w:hanging="360"/>
      </w:pPr>
    </w:lvl>
    <w:lvl w:ilvl="5" w:tplc="FFFFFFFF" w:tentative="1">
      <w:start w:val="1"/>
      <w:numFmt w:val="lowerRoman"/>
      <w:lvlText w:val="%6."/>
      <w:lvlJc w:val="right"/>
      <w:pPr>
        <w:ind w:left="4953" w:hanging="180"/>
      </w:pPr>
    </w:lvl>
    <w:lvl w:ilvl="6" w:tplc="FFFFFFFF" w:tentative="1">
      <w:start w:val="1"/>
      <w:numFmt w:val="decimal"/>
      <w:lvlText w:val="%7."/>
      <w:lvlJc w:val="left"/>
      <w:pPr>
        <w:ind w:left="5673" w:hanging="360"/>
      </w:pPr>
    </w:lvl>
    <w:lvl w:ilvl="7" w:tplc="FFFFFFFF" w:tentative="1">
      <w:start w:val="1"/>
      <w:numFmt w:val="lowerLetter"/>
      <w:lvlText w:val="%8."/>
      <w:lvlJc w:val="left"/>
      <w:pPr>
        <w:ind w:left="6393" w:hanging="360"/>
      </w:pPr>
    </w:lvl>
    <w:lvl w:ilvl="8" w:tplc="FFFFFFFF" w:tentative="1">
      <w:start w:val="1"/>
      <w:numFmt w:val="lowerRoman"/>
      <w:lvlText w:val="%9."/>
      <w:lvlJc w:val="right"/>
      <w:pPr>
        <w:ind w:left="7113" w:hanging="180"/>
      </w:pPr>
    </w:lvl>
  </w:abstractNum>
  <w:abstractNum w:abstractNumId="2" w15:restartNumberingAfterBreak="0">
    <w:nsid w:val="5F603566"/>
    <w:multiLevelType w:val="hybridMultilevel"/>
    <w:tmpl w:val="9CD4E7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9331188"/>
    <w:multiLevelType w:val="hybridMultilevel"/>
    <w:tmpl w:val="2750A14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9702DDC"/>
    <w:multiLevelType w:val="multilevel"/>
    <w:tmpl w:val="157CA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25006490">
    <w:abstractNumId w:val="0"/>
  </w:num>
  <w:num w:numId="2" w16cid:durableId="1766801280">
    <w:abstractNumId w:val="2"/>
  </w:num>
  <w:num w:numId="3" w16cid:durableId="812061183">
    <w:abstractNumId w:val="3"/>
  </w:num>
  <w:num w:numId="4" w16cid:durableId="250244124">
    <w:abstractNumId w:val="1"/>
  </w:num>
  <w:num w:numId="5" w16cid:durableId="5337317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C57"/>
    <w:rsid w:val="00003D4D"/>
    <w:rsid w:val="0000459A"/>
    <w:rsid w:val="00006287"/>
    <w:rsid w:val="00006EC7"/>
    <w:rsid w:val="0001030A"/>
    <w:rsid w:val="000153F8"/>
    <w:rsid w:val="00017095"/>
    <w:rsid w:val="00033656"/>
    <w:rsid w:val="000466B6"/>
    <w:rsid w:val="0005765D"/>
    <w:rsid w:val="0006780C"/>
    <w:rsid w:val="00073A8D"/>
    <w:rsid w:val="00082FD1"/>
    <w:rsid w:val="00084F3E"/>
    <w:rsid w:val="000871CE"/>
    <w:rsid w:val="00091628"/>
    <w:rsid w:val="00092243"/>
    <w:rsid w:val="0009563A"/>
    <w:rsid w:val="000958D6"/>
    <w:rsid w:val="000A186F"/>
    <w:rsid w:val="000B320D"/>
    <w:rsid w:val="000C2402"/>
    <w:rsid w:val="000C2CE2"/>
    <w:rsid w:val="000D5548"/>
    <w:rsid w:val="000E655D"/>
    <w:rsid w:val="000E7F37"/>
    <w:rsid w:val="000F36E8"/>
    <w:rsid w:val="001009E1"/>
    <w:rsid w:val="00101425"/>
    <w:rsid w:val="001036E0"/>
    <w:rsid w:val="00115119"/>
    <w:rsid w:val="00131AFA"/>
    <w:rsid w:val="00131EBF"/>
    <w:rsid w:val="00132C33"/>
    <w:rsid w:val="00140EDA"/>
    <w:rsid w:val="00141CB2"/>
    <w:rsid w:val="00163720"/>
    <w:rsid w:val="00167E38"/>
    <w:rsid w:val="00171CE6"/>
    <w:rsid w:val="0018157C"/>
    <w:rsid w:val="0019343C"/>
    <w:rsid w:val="00195B16"/>
    <w:rsid w:val="001A17CB"/>
    <w:rsid w:val="001B302A"/>
    <w:rsid w:val="001B3698"/>
    <w:rsid w:val="001B7195"/>
    <w:rsid w:val="001D1BA6"/>
    <w:rsid w:val="001D346C"/>
    <w:rsid w:val="001D3DA2"/>
    <w:rsid w:val="001D6688"/>
    <w:rsid w:val="001D6934"/>
    <w:rsid w:val="001E519A"/>
    <w:rsid w:val="001E6BAE"/>
    <w:rsid w:val="001E7285"/>
    <w:rsid w:val="001F3C57"/>
    <w:rsid w:val="002003EA"/>
    <w:rsid w:val="00201837"/>
    <w:rsid w:val="00205B6C"/>
    <w:rsid w:val="002077A1"/>
    <w:rsid w:val="00211EB3"/>
    <w:rsid w:val="002131BA"/>
    <w:rsid w:val="0022540A"/>
    <w:rsid w:val="002305C6"/>
    <w:rsid w:val="00230777"/>
    <w:rsid w:val="0023095F"/>
    <w:rsid w:val="002401FF"/>
    <w:rsid w:val="00246985"/>
    <w:rsid w:val="00255453"/>
    <w:rsid w:val="00265CBD"/>
    <w:rsid w:val="00270C24"/>
    <w:rsid w:val="00270E1F"/>
    <w:rsid w:val="0027311D"/>
    <w:rsid w:val="00280EE1"/>
    <w:rsid w:val="00284227"/>
    <w:rsid w:val="00290B49"/>
    <w:rsid w:val="0029599B"/>
    <w:rsid w:val="002A0399"/>
    <w:rsid w:val="002A30C1"/>
    <w:rsid w:val="002C103B"/>
    <w:rsid w:val="002E1B66"/>
    <w:rsid w:val="002E1ECC"/>
    <w:rsid w:val="002E2F31"/>
    <w:rsid w:val="002E619A"/>
    <w:rsid w:val="002E7F5B"/>
    <w:rsid w:val="00301B7E"/>
    <w:rsid w:val="00307D08"/>
    <w:rsid w:val="0031371F"/>
    <w:rsid w:val="00317E42"/>
    <w:rsid w:val="0032165E"/>
    <w:rsid w:val="00321FB9"/>
    <w:rsid w:val="00326FA4"/>
    <w:rsid w:val="00332C28"/>
    <w:rsid w:val="0034177B"/>
    <w:rsid w:val="003456A6"/>
    <w:rsid w:val="0034789B"/>
    <w:rsid w:val="00355236"/>
    <w:rsid w:val="0036228D"/>
    <w:rsid w:val="003628E1"/>
    <w:rsid w:val="00363E69"/>
    <w:rsid w:val="00366F48"/>
    <w:rsid w:val="00375F61"/>
    <w:rsid w:val="00382327"/>
    <w:rsid w:val="00390196"/>
    <w:rsid w:val="0039411E"/>
    <w:rsid w:val="003A6A1F"/>
    <w:rsid w:val="003A7DE7"/>
    <w:rsid w:val="003B611C"/>
    <w:rsid w:val="003D2463"/>
    <w:rsid w:val="003E0D60"/>
    <w:rsid w:val="003E3472"/>
    <w:rsid w:val="003F0671"/>
    <w:rsid w:val="003F1808"/>
    <w:rsid w:val="00407321"/>
    <w:rsid w:val="004167EE"/>
    <w:rsid w:val="004168C9"/>
    <w:rsid w:val="0043273C"/>
    <w:rsid w:val="004374CA"/>
    <w:rsid w:val="00437808"/>
    <w:rsid w:val="00440348"/>
    <w:rsid w:val="00445709"/>
    <w:rsid w:val="00446855"/>
    <w:rsid w:val="00455D3B"/>
    <w:rsid w:val="004577CA"/>
    <w:rsid w:val="00457F31"/>
    <w:rsid w:val="0047736B"/>
    <w:rsid w:val="004835C9"/>
    <w:rsid w:val="00483C25"/>
    <w:rsid w:val="0049145C"/>
    <w:rsid w:val="00496762"/>
    <w:rsid w:val="004A2807"/>
    <w:rsid w:val="004A3426"/>
    <w:rsid w:val="004A6889"/>
    <w:rsid w:val="004A6C90"/>
    <w:rsid w:val="004B0D6C"/>
    <w:rsid w:val="004C1BE9"/>
    <w:rsid w:val="004C72A7"/>
    <w:rsid w:val="004D2665"/>
    <w:rsid w:val="004D3031"/>
    <w:rsid w:val="004D6900"/>
    <w:rsid w:val="004D750F"/>
    <w:rsid w:val="004E09C1"/>
    <w:rsid w:val="004E29E0"/>
    <w:rsid w:val="00511435"/>
    <w:rsid w:val="005232AB"/>
    <w:rsid w:val="005234B5"/>
    <w:rsid w:val="00524193"/>
    <w:rsid w:val="00524737"/>
    <w:rsid w:val="00526ED9"/>
    <w:rsid w:val="00527CE1"/>
    <w:rsid w:val="00541E4F"/>
    <w:rsid w:val="00555928"/>
    <w:rsid w:val="00557CB3"/>
    <w:rsid w:val="00563644"/>
    <w:rsid w:val="005739A2"/>
    <w:rsid w:val="00573F41"/>
    <w:rsid w:val="00574B5F"/>
    <w:rsid w:val="00580BF4"/>
    <w:rsid w:val="0059077F"/>
    <w:rsid w:val="00591102"/>
    <w:rsid w:val="005917D5"/>
    <w:rsid w:val="00592031"/>
    <w:rsid w:val="005A334B"/>
    <w:rsid w:val="005B257A"/>
    <w:rsid w:val="005B2D8D"/>
    <w:rsid w:val="005C38E1"/>
    <w:rsid w:val="005C50A5"/>
    <w:rsid w:val="005D4045"/>
    <w:rsid w:val="005D5DD6"/>
    <w:rsid w:val="005E4976"/>
    <w:rsid w:val="005E5545"/>
    <w:rsid w:val="005F347B"/>
    <w:rsid w:val="005F69A8"/>
    <w:rsid w:val="00604746"/>
    <w:rsid w:val="006101B3"/>
    <w:rsid w:val="006136DA"/>
    <w:rsid w:val="00615333"/>
    <w:rsid w:val="006211A3"/>
    <w:rsid w:val="00627C9B"/>
    <w:rsid w:val="006375A0"/>
    <w:rsid w:val="006478E2"/>
    <w:rsid w:val="00656AE8"/>
    <w:rsid w:val="00665B75"/>
    <w:rsid w:val="00671896"/>
    <w:rsid w:val="00674418"/>
    <w:rsid w:val="00674A14"/>
    <w:rsid w:val="00675994"/>
    <w:rsid w:val="00677453"/>
    <w:rsid w:val="006775EB"/>
    <w:rsid w:val="00680E6A"/>
    <w:rsid w:val="0068221A"/>
    <w:rsid w:val="00682CEE"/>
    <w:rsid w:val="00690EC2"/>
    <w:rsid w:val="006A2A49"/>
    <w:rsid w:val="006A76F7"/>
    <w:rsid w:val="006B22A2"/>
    <w:rsid w:val="006C46AE"/>
    <w:rsid w:val="006C59F5"/>
    <w:rsid w:val="006C6D7A"/>
    <w:rsid w:val="006D72AC"/>
    <w:rsid w:val="006E17EE"/>
    <w:rsid w:val="006E4603"/>
    <w:rsid w:val="006E461A"/>
    <w:rsid w:val="006F2455"/>
    <w:rsid w:val="006F3AF4"/>
    <w:rsid w:val="006F5C74"/>
    <w:rsid w:val="006F682E"/>
    <w:rsid w:val="00702921"/>
    <w:rsid w:val="0072018A"/>
    <w:rsid w:val="007278C5"/>
    <w:rsid w:val="00745950"/>
    <w:rsid w:val="00763E34"/>
    <w:rsid w:val="00763FAA"/>
    <w:rsid w:val="00764F99"/>
    <w:rsid w:val="007677A4"/>
    <w:rsid w:val="00780E26"/>
    <w:rsid w:val="00782215"/>
    <w:rsid w:val="00791097"/>
    <w:rsid w:val="007924BA"/>
    <w:rsid w:val="00793F9B"/>
    <w:rsid w:val="007A7181"/>
    <w:rsid w:val="007B0FB7"/>
    <w:rsid w:val="007B68AA"/>
    <w:rsid w:val="007B7A41"/>
    <w:rsid w:val="007C63C3"/>
    <w:rsid w:val="007C757A"/>
    <w:rsid w:val="007D4C67"/>
    <w:rsid w:val="007D5995"/>
    <w:rsid w:val="007D7575"/>
    <w:rsid w:val="007D7A27"/>
    <w:rsid w:val="007E1933"/>
    <w:rsid w:val="007E4B21"/>
    <w:rsid w:val="007E686B"/>
    <w:rsid w:val="007F0C70"/>
    <w:rsid w:val="00800B33"/>
    <w:rsid w:val="00803804"/>
    <w:rsid w:val="008052BF"/>
    <w:rsid w:val="0081485A"/>
    <w:rsid w:val="00814D3B"/>
    <w:rsid w:val="008152E5"/>
    <w:rsid w:val="00816916"/>
    <w:rsid w:val="00817F6B"/>
    <w:rsid w:val="008243C6"/>
    <w:rsid w:val="008267AE"/>
    <w:rsid w:val="008270BD"/>
    <w:rsid w:val="008276CB"/>
    <w:rsid w:val="008319E8"/>
    <w:rsid w:val="00834B90"/>
    <w:rsid w:val="00835AC4"/>
    <w:rsid w:val="00840EB0"/>
    <w:rsid w:val="00840F7B"/>
    <w:rsid w:val="008434EB"/>
    <w:rsid w:val="008452C4"/>
    <w:rsid w:val="00854425"/>
    <w:rsid w:val="00856E7D"/>
    <w:rsid w:val="00861830"/>
    <w:rsid w:val="0086300F"/>
    <w:rsid w:val="00865170"/>
    <w:rsid w:val="00872E03"/>
    <w:rsid w:val="00882931"/>
    <w:rsid w:val="00883065"/>
    <w:rsid w:val="008853C8"/>
    <w:rsid w:val="008A4BD0"/>
    <w:rsid w:val="008A5E15"/>
    <w:rsid w:val="008A7644"/>
    <w:rsid w:val="008B0D40"/>
    <w:rsid w:val="008B4186"/>
    <w:rsid w:val="008D4C21"/>
    <w:rsid w:val="008D7FF2"/>
    <w:rsid w:val="008E0211"/>
    <w:rsid w:val="008E0771"/>
    <w:rsid w:val="0090074E"/>
    <w:rsid w:val="0090192C"/>
    <w:rsid w:val="0090759A"/>
    <w:rsid w:val="0091232D"/>
    <w:rsid w:val="00914D01"/>
    <w:rsid w:val="009154A2"/>
    <w:rsid w:val="00924797"/>
    <w:rsid w:val="00930EF6"/>
    <w:rsid w:val="009326E1"/>
    <w:rsid w:val="009349D2"/>
    <w:rsid w:val="00935192"/>
    <w:rsid w:val="00940505"/>
    <w:rsid w:val="0094458C"/>
    <w:rsid w:val="009635A3"/>
    <w:rsid w:val="009658CA"/>
    <w:rsid w:val="00966AF9"/>
    <w:rsid w:val="00970DD4"/>
    <w:rsid w:val="0097206A"/>
    <w:rsid w:val="00972682"/>
    <w:rsid w:val="00977100"/>
    <w:rsid w:val="00977F2D"/>
    <w:rsid w:val="00982B10"/>
    <w:rsid w:val="00985F83"/>
    <w:rsid w:val="0098666D"/>
    <w:rsid w:val="00991B03"/>
    <w:rsid w:val="00992188"/>
    <w:rsid w:val="009A03FE"/>
    <w:rsid w:val="009A0F1B"/>
    <w:rsid w:val="009A48FB"/>
    <w:rsid w:val="009B2D39"/>
    <w:rsid w:val="009B33B8"/>
    <w:rsid w:val="009C5DA9"/>
    <w:rsid w:val="009C65A2"/>
    <w:rsid w:val="009D08F6"/>
    <w:rsid w:val="009E132F"/>
    <w:rsid w:val="009E5DFF"/>
    <w:rsid w:val="009F3DE2"/>
    <w:rsid w:val="009F70A0"/>
    <w:rsid w:val="009F7856"/>
    <w:rsid w:val="00A12F46"/>
    <w:rsid w:val="00A135CA"/>
    <w:rsid w:val="00A17711"/>
    <w:rsid w:val="00A4156A"/>
    <w:rsid w:val="00A440D6"/>
    <w:rsid w:val="00A47D81"/>
    <w:rsid w:val="00A5281F"/>
    <w:rsid w:val="00A63959"/>
    <w:rsid w:val="00A85AF3"/>
    <w:rsid w:val="00A9041F"/>
    <w:rsid w:val="00A9095F"/>
    <w:rsid w:val="00A92E3D"/>
    <w:rsid w:val="00AA3632"/>
    <w:rsid w:val="00AA37A3"/>
    <w:rsid w:val="00AA5271"/>
    <w:rsid w:val="00AA53AF"/>
    <w:rsid w:val="00AB6A8B"/>
    <w:rsid w:val="00AC55F4"/>
    <w:rsid w:val="00AC7DC1"/>
    <w:rsid w:val="00AD17AE"/>
    <w:rsid w:val="00AD4A5E"/>
    <w:rsid w:val="00AD4ED5"/>
    <w:rsid w:val="00AD77AE"/>
    <w:rsid w:val="00AE02C4"/>
    <w:rsid w:val="00AE44D7"/>
    <w:rsid w:val="00AF2977"/>
    <w:rsid w:val="00AF36B5"/>
    <w:rsid w:val="00B2139E"/>
    <w:rsid w:val="00B35A39"/>
    <w:rsid w:val="00B41C40"/>
    <w:rsid w:val="00B43A97"/>
    <w:rsid w:val="00B461B4"/>
    <w:rsid w:val="00B4774F"/>
    <w:rsid w:val="00B50306"/>
    <w:rsid w:val="00B51969"/>
    <w:rsid w:val="00B5697F"/>
    <w:rsid w:val="00B61D75"/>
    <w:rsid w:val="00B65B8E"/>
    <w:rsid w:val="00B71DA6"/>
    <w:rsid w:val="00B8075D"/>
    <w:rsid w:val="00B87A0F"/>
    <w:rsid w:val="00B9676B"/>
    <w:rsid w:val="00BA2D53"/>
    <w:rsid w:val="00BA7511"/>
    <w:rsid w:val="00BC0A89"/>
    <w:rsid w:val="00BD050A"/>
    <w:rsid w:val="00BE6DC3"/>
    <w:rsid w:val="00BF123F"/>
    <w:rsid w:val="00BF2084"/>
    <w:rsid w:val="00BF6AD0"/>
    <w:rsid w:val="00C0758B"/>
    <w:rsid w:val="00C1028A"/>
    <w:rsid w:val="00C103D8"/>
    <w:rsid w:val="00C1474A"/>
    <w:rsid w:val="00C16958"/>
    <w:rsid w:val="00C210EA"/>
    <w:rsid w:val="00C33600"/>
    <w:rsid w:val="00C53FBC"/>
    <w:rsid w:val="00C55920"/>
    <w:rsid w:val="00C568DC"/>
    <w:rsid w:val="00C63C42"/>
    <w:rsid w:val="00C7332F"/>
    <w:rsid w:val="00C8245C"/>
    <w:rsid w:val="00C919C5"/>
    <w:rsid w:val="00C92FF2"/>
    <w:rsid w:val="00C9604D"/>
    <w:rsid w:val="00C96B88"/>
    <w:rsid w:val="00CA0016"/>
    <w:rsid w:val="00CA25D8"/>
    <w:rsid w:val="00CA361D"/>
    <w:rsid w:val="00CB0A88"/>
    <w:rsid w:val="00CB465A"/>
    <w:rsid w:val="00CC6BE1"/>
    <w:rsid w:val="00CD0735"/>
    <w:rsid w:val="00CD6775"/>
    <w:rsid w:val="00CD6F67"/>
    <w:rsid w:val="00CD7A0F"/>
    <w:rsid w:val="00CE156F"/>
    <w:rsid w:val="00CE2C82"/>
    <w:rsid w:val="00CE5C79"/>
    <w:rsid w:val="00CF1F82"/>
    <w:rsid w:val="00CF6977"/>
    <w:rsid w:val="00D0162B"/>
    <w:rsid w:val="00D03997"/>
    <w:rsid w:val="00D147F0"/>
    <w:rsid w:val="00D149C4"/>
    <w:rsid w:val="00D1518A"/>
    <w:rsid w:val="00D1577A"/>
    <w:rsid w:val="00D23518"/>
    <w:rsid w:val="00D24629"/>
    <w:rsid w:val="00D32085"/>
    <w:rsid w:val="00D328C7"/>
    <w:rsid w:val="00D34821"/>
    <w:rsid w:val="00D53E89"/>
    <w:rsid w:val="00D83B80"/>
    <w:rsid w:val="00D875BE"/>
    <w:rsid w:val="00D91AF7"/>
    <w:rsid w:val="00D9696F"/>
    <w:rsid w:val="00DA036E"/>
    <w:rsid w:val="00DA435F"/>
    <w:rsid w:val="00DB1E59"/>
    <w:rsid w:val="00DB5392"/>
    <w:rsid w:val="00DB5A09"/>
    <w:rsid w:val="00DC0039"/>
    <w:rsid w:val="00DD74D3"/>
    <w:rsid w:val="00DF0409"/>
    <w:rsid w:val="00DF4190"/>
    <w:rsid w:val="00DF6789"/>
    <w:rsid w:val="00E010CC"/>
    <w:rsid w:val="00E023A4"/>
    <w:rsid w:val="00E04496"/>
    <w:rsid w:val="00E04873"/>
    <w:rsid w:val="00E21B63"/>
    <w:rsid w:val="00E3168B"/>
    <w:rsid w:val="00E412BE"/>
    <w:rsid w:val="00E41732"/>
    <w:rsid w:val="00E4619C"/>
    <w:rsid w:val="00E475CE"/>
    <w:rsid w:val="00E51425"/>
    <w:rsid w:val="00E53905"/>
    <w:rsid w:val="00E54720"/>
    <w:rsid w:val="00E57AFD"/>
    <w:rsid w:val="00E6007B"/>
    <w:rsid w:val="00E616F5"/>
    <w:rsid w:val="00E6455C"/>
    <w:rsid w:val="00E64DA3"/>
    <w:rsid w:val="00E73581"/>
    <w:rsid w:val="00E75EA4"/>
    <w:rsid w:val="00E772C7"/>
    <w:rsid w:val="00E8361D"/>
    <w:rsid w:val="00E86D9E"/>
    <w:rsid w:val="00EB4E15"/>
    <w:rsid w:val="00EC1ECA"/>
    <w:rsid w:val="00EC5441"/>
    <w:rsid w:val="00ED0CCB"/>
    <w:rsid w:val="00ED5CEA"/>
    <w:rsid w:val="00EE12DB"/>
    <w:rsid w:val="00EE1BBF"/>
    <w:rsid w:val="00EF16C9"/>
    <w:rsid w:val="00EF7ECA"/>
    <w:rsid w:val="00F02CD4"/>
    <w:rsid w:val="00F208B9"/>
    <w:rsid w:val="00F26271"/>
    <w:rsid w:val="00F41781"/>
    <w:rsid w:val="00F42100"/>
    <w:rsid w:val="00F45286"/>
    <w:rsid w:val="00F4748A"/>
    <w:rsid w:val="00F501FA"/>
    <w:rsid w:val="00F64061"/>
    <w:rsid w:val="00F74322"/>
    <w:rsid w:val="00F7556F"/>
    <w:rsid w:val="00F75BA5"/>
    <w:rsid w:val="00F83C41"/>
    <w:rsid w:val="00F84C6F"/>
    <w:rsid w:val="00F8745F"/>
    <w:rsid w:val="00F940A8"/>
    <w:rsid w:val="00F97044"/>
    <w:rsid w:val="00FB01CD"/>
    <w:rsid w:val="00FB499B"/>
    <w:rsid w:val="00FC1E72"/>
    <w:rsid w:val="00FD505C"/>
    <w:rsid w:val="00FE1CFC"/>
    <w:rsid w:val="00FF1B2E"/>
    <w:rsid w:val="00FF254F"/>
    <w:rsid w:val="00FF3840"/>
    <w:rsid w:val="00FF5C28"/>
    <w:rsid w:val="00FF7D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361A9E"/>
  <w15:chartTrackingRefBased/>
  <w15:docId w15:val="{400C9151-1AED-45F8-8B46-45B2FA8E7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6A8B"/>
    <w:rPr>
      <w:lang w:val="ro-RO"/>
    </w:rPr>
  </w:style>
  <w:style w:type="paragraph" w:styleId="Heading3">
    <w:name w:val="heading 3"/>
    <w:basedOn w:val="Normal"/>
    <w:next w:val="Normal"/>
    <w:link w:val="Heading3Char"/>
    <w:uiPriority w:val="9"/>
    <w:semiHidden/>
    <w:unhideWhenUsed/>
    <w:qFormat/>
    <w:rsid w:val="00AE44D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759A"/>
    <w:pPr>
      <w:ind w:left="720"/>
      <w:contextualSpacing/>
    </w:pPr>
  </w:style>
  <w:style w:type="character" w:styleId="Hyperlink">
    <w:name w:val="Hyperlink"/>
    <w:basedOn w:val="DefaultParagraphFont"/>
    <w:uiPriority w:val="99"/>
    <w:unhideWhenUsed/>
    <w:rsid w:val="000871CE"/>
    <w:rPr>
      <w:color w:val="0563C1" w:themeColor="hyperlink"/>
      <w:u w:val="single"/>
    </w:rPr>
  </w:style>
  <w:style w:type="character" w:styleId="UnresolvedMention">
    <w:name w:val="Unresolved Mention"/>
    <w:basedOn w:val="DefaultParagraphFont"/>
    <w:uiPriority w:val="99"/>
    <w:semiHidden/>
    <w:unhideWhenUsed/>
    <w:rsid w:val="000871CE"/>
    <w:rPr>
      <w:color w:val="605E5C"/>
      <w:shd w:val="clear" w:color="auto" w:fill="E1DFDD"/>
    </w:rPr>
  </w:style>
  <w:style w:type="paragraph" w:styleId="Header">
    <w:name w:val="header"/>
    <w:basedOn w:val="Normal"/>
    <w:link w:val="HeaderChar"/>
    <w:uiPriority w:val="99"/>
    <w:unhideWhenUsed/>
    <w:rsid w:val="00526E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6ED9"/>
    <w:rPr>
      <w:lang w:val="ro-RO"/>
    </w:rPr>
  </w:style>
  <w:style w:type="paragraph" w:styleId="Footer">
    <w:name w:val="footer"/>
    <w:basedOn w:val="Normal"/>
    <w:link w:val="FooterChar"/>
    <w:uiPriority w:val="99"/>
    <w:unhideWhenUsed/>
    <w:rsid w:val="00526E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6ED9"/>
    <w:rPr>
      <w:lang w:val="ro-RO"/>
    </w:rPr>
  </w:style>
  <w:style w:type="table" w:styleId="TableGrid">
    <w:name w:val="Table Grid"/>
    <w:basedOn w:val="TableNormal"/>
    <w:uiPriority w:val="39"/>
    <w:rsid w:val="00DF41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C210E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210EA"/>
    <w:rPr>
      <w:sz w:val="20"/>
      <w:szCs w:val="20"/>
      <w:lang w:val="ro-RO"/>
    </w:rPr>
  </w:style>
  <w:style w:type="character" w:styleId="FootnoteReference">
    <w:name w:val="footnote reference"/>
    <w:basedOn w:val="DefaultParagraphFont"/>
    <w:uiPriority w:val="99"/>
    <w:semiHidden/>
    <w:unhideWhenUsed/>
    <w:rsid w:val="00C210EA"/>
    <w:rPr>
      <w:vertAlign w:val="superscript"/>
    </w:rPr>
  </w:style>
  <w:style w:type="paragraph" w:styleId="Revision">
    <w:name w:val="Revision"/>
    <w:hidden/>
    <w:uiPriority w:val="99"/>
    <w:semiHidden/>
    <w:rsid w:val="00DA435F"/>
    <w:pPr>
      <w:spacing w:after="0" w:line="240" w:lineRule="auto"/>
    </w:pPr>
    <w:rPr>
      <w:lang w:val="ro-RO"/>
    </w:rPr>
  </w:style>
  <w:style w:type="character" w:styleId="FollowedHyperlink">
    <w:name w:val="FollowedHyperlink"/>
    <w:basedOn w:val="DefaultParagraphFont"/>
    <w:uiPriority w:val="99"/>
    <w:semiHidden/>
    <w:unhideWhenUsed/>
    <w:rsid w:val="00D24629"/>
    <w:rPr>
      <w:color w:val="954F72" w:themeColor="followedHyperlink"/>
      <w:u w:val="single"/>
    </w:rPr>
  </w:style>
  <w:style w:type="character" w:styleId="CommentReference">
    <w:name w:val="annotation reference"/>
    <w:basedOn w:val="DefaultParagraphFont"/>
    <w:uiPriority w:val="99"/>
    <w:semiHidden/>
    <w:unhideWhenUsed/>
    <w:rsid w:val="00854425"/>
    <w:rPr>
      <w:sz w:val="16"/>
      <w:szCs w:val="16"/>
    </w:rPr>
  </w:style>
  <w:style w:type="paragraph" w:styleId="CommentText">
    <w:name w:val="annotation text"/>
    <w:basedOn w:val="Normal"/>
    <w:link w:val="CommentTextChar"/>
    <w:uiPriority w:val="99"/>
    <w:semiHidden/>
    <w:unhideWhenUsed/>
    <w:rsid w:val="00854425"/>
    <w:pPr>
      <w:spacing w:line="240" w:lineRule="auto"/>
    </w:pPr>
    <w:rPr>
      <w:sz w:val="20"/>
      <w:szCs w:val="20"/>
    </w:rPr>
  </w:style>
  <w:style w:type="character" w:customStyle="1" w:styleId="CommentTextChar">
    <w:name w:val="Comment Text Char"/>
    <w:basedOn w:val="DefaultParagraphFont"/>
    <w:link w:val="CommentText"/>
    <w:uiPriority w:val="99"/>
    <w:semiHidden/>
    <w:rsid w:val="00854425"/>
    <w:rPr>
      <w:sz w:val="20"/>
      <w:szCs w:val="20"/>
      <w:lang w:val="ro-RO"/>
    </w:rPr>
  </w:style>
  <w:style w:type="paragraph" w:styleId="CommentSubject">
    <w:name w:val="annotation subject"/>
    <w:basedOn w:val="CommentText"/>
    <w:next w:val="CommentText"/>
    <w:link w:val="CommentSubjectChar"/>
    <w:uiPriority w:val="99"/>
    <w:semiHidden/>
    <w:unhideWhenUsed/>
    <w:rsid w:val="00854425"/>
    <w:rPr>
      <w:b/>
      <w:bCs/>
    </w:rPr>
  </w:style>
  <w:style w:type="character" w:customStyle="1" w:styleId="CommentSubjectChar">
    <w:name w:val="Comment Subject Char"/>
    <w:basedOn w:val="CommentTextChar"/>
    <w:link w:val="CommentSubject"/>
    <w:uiPriority w:val="99"/>
    <w:semiHidden/>
    <w:rsid w:val="00854425"/>
    <w:rPr>
      <w:b/>
      <w:bCs/>
      <w:sz w:val="20"/>
      <w:szCs w:val="20"/>
      <w:lang w:val="ro-RO"/>
    </w:rPr>
  </w:style>
  <w:style w:type="paragraph" w:styleId="NormalWeb">
    <w:name w:val="Normal (Web)"/>
    <w:basedOn w:val="Normal"/>
    <w:uiPriority w:val="99"/>
    <w:semiHidden/>
    <w:unhideWhenUsed/>
    <w:rsid w:val="0049145C"/>
    <w:rPr>
      <w:rFonts w:ascii="Times New Roman" w:hAnsi="Times New Roman" w:cs="Times New Roman"/>
      <w:sz w:val="24"/>
      <w:szCs w:val="24"/>
    </w:rPr>
  </w:style>
  <w:style w:type="character" w:styleId="Strong">
    <w:name w:val="Strong"/>
    <w:basedOn w:val="DefaultParagraphFont"/>
    <w:uiPriority w:val="22"/>
    <w:qFormat/>
    <w:rsid w:val="00BA7511"/>
    <w:rPr>
      <w:b/>
      <w:bCs/>
    </w:rPr>
  </w:style>
  <w:style w:type="character" w:customStyle="1" w:styleId="Heading3Char">
    <w:name w:val="Heading 3 Char"/>
    <w:basedOn w:val="DefaultParagraphFont"/>
    <w:link w:val="Heading3"/>
    <w:uiPriority w:val="9"/>
    <w:semiHidden/>
    <w:rsid w:val="00AE44D7"/>
    <w:rPr>
      <w:rFonts w:asciiTheme="majorHAnsi" w:eastAsiaTheme="majorEastAsia" w:hAnsiTheme="majorHAnsi" w:cstheme="majorBidi"/>
      <w:color w:val="1F3763" w:themeColor="accent1" w:themeShade="7F"/>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632510">
      <w:bodyDiv w:val="1"/>
      <w:marLeft w:val="0"/>
      <w:marRight w:val="0"/>
      <w:marTop w:val="0"/>
      <w:marBottom w:val="0"/>
      <w:divBdr>
        <w:top w:val="none" w:sz="0" w:space="0" w:color="auto"/>
        <w:left w:val="none" w:sz="0" w:space="0" w:color="auto"/>
        <w:bottom w:val="none" w:sz="0" w:space="0" w:color="auto"/>
        <w:right w:val="none" w:sz="0" w:space="0" w:color="auto"/>
      </w:divBdr>
    </w:div>
    <w:div w:id="254286339">
      <w:bodyDiv w:val="1"/>
      <w:marLeft w:val="0"/>
      <w:marRight w:val="0"/>
      <w:marTop w:val="0"/>
      <w:marBottom w:val="0"/>
      <w:divBdr>
        <w:top w:val="none" w:sz="0" w:space="0" w:color="auto"/>
        <w:left w:val="none" w:sz="0" w:space="0" w:color="auto"/>
        <w:bottom w:val="none" w:sz="0" w:space="0" w:color="auto"/>
        <w:right w:val="none" w:sz="0" w:space="0" w:color="auto"/>
      </w:divBdr>
    </w:div>
    <w:div w:id="281032207">
      <w:bodyDiv w:val="1"/>
      <w:marLeft w:val="0"/>
      <w:marRight w:val="0"/>
      <w:marTop w:val="0"/>
      <w:marBottom w:val="0"/>
      <w:divBdr>
        <w:top w:val="none" w:sz="0" w:space="0" w:color="auto"/>
        <w:left w:val="none" w:sz="0" w:space="0" w:color="auto"/>
        <w:bottom w:val="none" w:sz="0" w:space="0" w:color="auto"/>
        <w:right w:val="none" w:sz="0" w:space="0" w:color="auto"/>
      </w:divBdr>
    </w:div>
    <w:div w:id="308092105">
      <w:bodyDiv w:val="1"/>
      <w:marLeft w:val="0"/>
      <w:marRight w:val="0"/>
      <w:marTop w:val="0"/>
      <w:marBottom w:val="0"/>
      <w:divBdr>
        <w:top w:val="none" w:sz="0" w:space="0" w:color="auto"/>
        <w:left w:val="none" w:sz="0" w:space="0" w:color="auto"/>
        <w:bottom w:val="none" w:sz="0" w:space="0" w:color="auto"/>
        <w:right w:val="none" w:sz="0" w:space="0" w:color="auto"/>
      </w:divBdr>
    </w:div>
    <w:div w:id="350955081">
      <w:bodyDiv w:val="1"/>
      <w:marLeft w:val="0"/>
      <w:marRight w:val="0"/>
      <w:marTop w:val="0"/>
      <w:marBottom w:val="0"/>
      <w:divBdr>
        <w:top w:val="none" w:sz="0" w:space="0" w:color="auto"/>
        <w:left w:val="none" w:sz="0" w:space="0" w:color="auto"/>
        <w:bottom w:val="none" w:sz="0" w:space="0" w:color="auto"/>
        <w:right w:val="none" w:sz="0" w:space="0" w:color="auto"/>
      </w:divBdr>
    </w:div>
    <w:div w:id="402532649">
      <w:bodyDiv w:val="1"/>
      <w:marLeft w:val="0"/>
      <w:marRight w:val="0"/>
      <w:marTop w:val="0"/>
      <w:marBottom w:val="0"/>
      <w:divBdr>
        <w:top w:val="none" w:sz="0" w:space="0" w:color="auto"/>
        <w:left w:val="none" w:sz="0" w:space="0" w:color="auto"/>
        <w:bottom w:val="none" w:sz="0" w:space="0" w:color="auto"/>
        <w:right w:val="none" w:sz="0" w:space="0" w:color="auto"/>
      </w:divBdr>
    </w:div>
    <w:div w:id="412893022">
      <w:bodyDiv w:val="1"/>
      <w:marLeft w:val="0"/>
      <w:marRight w:val="0"/>
      <w:marTop w:val="0"/>
      <w:marBottom w:val="0"/>
      <w:divBdr>
        <w:top w:val="none" w:sz="0" w:space="0" w:color="auto"/>
        <w:left w:val="none" w:sz="0" w:space="0" w:color="auto"/>
        <w:bottom w:val="none" w:sz="0" w:space="0" w:color="auto"/>
        <w:right w:val="none" w:sz="0" w:space="0" w:color="auto"/>
      </w:divBdr>
    </w:div>
    <w:div w:id="429589682">
      <w:bodyDiv w:val="1"/>
      <w:marLeft w:val="0"/>
      <w:marRight w:val="0"/>
      <w:marTop w:val="0"/>
      <w:marBottom w:val="0"/>
      <w:divBdr>
        <w:top w:val="none" w:sz="0" w:space="0" w:color="auto"/>
        <w:left w:val="none" w:sz="0" w:space="0" w:color="auto"/>
        <w:bottom w:val="none" w:sz="0" w:space="0" w:color="auto"/>
        <w:right w:val="none" w:sz="0" w:space="0" w:color="auto"/>
      </w:divBdr>
    </w:div>
    <w:div w:id="492334570">
      <w:bodyDiv w:val="1"/>
      <w:marLeft w:val="0"/>
      <w:marRight w:val="0"/>
      <w:marTop w:val="0"/>
      <w:marBottom w:val="0"/>
      <w:divBdr>
        <w:top w:val="none" w:sz="0" w:space="0" w:color="auto"/>
        <w:left w:val="none" w:sz="0" w:space="0" w:color="auto"/>
        <w:bottom w:val="none" w:sz="0" w:space="0" w:color="auto"/>
        <w:right w:val="none" w:sz="0" w:space="0" w:color="auto"/>
      </w:divBdr>
    </w:div>
    <w:div w:id="612631042">
      <w:bodyDiv w:val="1"/>
      <w:marLeft w:val="0"/>
      <w:marRight w:val="0"/>
      <w:marTop w:val="0"/>
      <w:marBottom w:val="0"/>
      <w:divBdr>
        <w:top w:val="none" w:sz="0" w:space="0" w:color="auto"/>
        <w:left w:val="none" w:sz="0" w:space="0" w:color="auto"/>
        <w:bottom w:val="none" w:sz="0" w:space="0" w:color="auto"/>
        <w:right w:val="none" w:sz="0" w:space="0" w:color="auto"/>
      </w:divBdr>
    </w:div>
    <w:div w:id="613708147">
      <w:bodyDiv w:val="1"/>
      <w:marLeft w:val="0"/>
      <w:marRight w:val="0"/>
      <w:marTop w:val="0"/>
      <w:marBottom w:val="0"/>
      <w:divBdr>
        <w:top w:val="none" w:sz="0" w:space="0" w:color="auto"/>
        <w:left w:val="none" w:sz="0" w:space="0" w:color="auto"/>
        <w:bottom w:val="none" w:sz="0" w:space="0" w:color="auto"/>
        <w:right w:val="none" w:sz="0" w:space="0" w:color="auto"/>
      </w:divBdr>
    </w:div>
    <w:div w:id="614748855">
      <w:bodyDiv w:val="1"/>
      <w:marLeft w:val="0"/>
      <w:marRight w:val="0"/>
      <w:marTop w:val="0"/>
      <w:marBottom w:val="0"/>
      <w:divBdr>
        <w:top w:val="none" w:sz="0" w:space="0" w:color="auto"/>
        <w:left w:val="none" w:sz="0" w:space="0" w:color="auto"/>
        <w:bottom w:val="none" w:sz="0" w:space="0" w:color="auto"/>
        <w:right w:val="none" w:sz="0" w:space="0" w:color="auto"/>
      </w:divBdr>
    </w:div>
    <w:div w:id="656612118">
      <w:bodyDiv w:val="1"/>
      <w:marLeft w:val="0"/>
      <w:marRight w:val="0"/>
      <w:marTop w:val="0"/>
      <w:marBottom w:val="0"/>
      <w:divBdr>
        <w:top w:val="none" w:sz="0" w:space="0" w:color="auto"/>
        <w:left w:val="none" w:sz="0" w:space="0" w:color="auto"/>
        <w:bottom w:val="none" w:sz="0" w:space="0" w:color="auto"/>
        <w:right w:val="none" w:sz="0" w:space="0" w:color="auto"/>
      </w:divBdr>
    </w:div>
    <w:div w:id="707534017">
      <w:bodyDiv w:val="1"/>
      <w:marLeft w:val="0"/>
      <w:marRight w:val="0"/>
      <w:marTop w:val="0"/>
      <w:marBottom w:val="0"/>
      <w:divBdr>
        <w:top w:val="none" w:sz="0" w:space="0" w:color="auto"/>
        <w:left w:val="none" w:sz="0" w:space="0" w:color="auto"/>
        <w:bottom w:val="none" w:sz="0" w:space="0" w:color="auto"/>
        <w:right w:val="none" w:sz="0" w:space="0" w:color="auto"/>
      </w:divBdr>
    </w:div>
    <w:div w:id="748505205">
      <w:bodyDiv w:val="1"/>
      <w:marLeft w:val="0"/>
      <w:marRight w:val="0"/>
      <w:marTop w:val="0"/>
      <w:marBottom w:val="0"/>
      <w:divBdr>
        <w:top w:val="none" w:sz="0" w:space="0" w:color="auto"/>
        <w:left w:val="none" w:sz="0" w:space="0" w:color="auto"/>
        <w:bottom w:val="none" w:sz="0" w:space="0" w:color="auto"/>
        <w:right w:val="none" w:sz="0" w:space="0" w:color="auto"/>
      </w:divBdr>
    </w:div>
    <w:div w:id="800072453">
      <w:bodyDiv w:val="1"/>
      <w:marLeft w:val="0"/>
      <w:marRight w:val="0"/>
      <w:marTop w:val="0"/>
      <w:marBottom w:val="0"/>
      <w:divBdr>
        <w:top w:val="none" w:sz="0" w:space="0" w:color="auto"/>
        <w:left w:val="none" w:sz="0" w:space="0" w:color="auto"/>
        <w:bottom w:val="none" w:sz="0" w:space="0" w:color="auto"/>
        <w:right w:val="none" w:sz="0" w:space="0" w:color="auto"/>
      </w:divBdr>
    </w:div>
    <w:div w:id="806052876">
      <w:bodyDiv w:val="1"/>
      <w:marLeft w:val="0"/>
      <w:marRight w:val="0"/>
      <w:marTop w:val="0"/>
      <w:marBottom w:val="0"/>
      <w:divBdr>
        <w:top w:val="none" w:sz="0" w:space="0" w:color="auto"/>
        <w:left w:val="none" w:sz="0" w:space="0" w:color="auto"/>
        <w:bottom w:val="none" w:sz="0" w:space="0" w:color="auto"/>
        <w:right w:val="none" w:sz="0" w:space="0" w:color="auto"/>
      </w:divBdr>
    </w:div>
    <w:div w:id="846601396">
      <w:bodyDiv w:val="1"/>
      <w:marLeft w:val="0"/>
      <w:marRight w:val="0"/>
      <w:marTop w:val="0"/>
      <w:marBottom w:val="0"/>
      <w:divBdr>
        <w:top w:val="none" w:sz="0" w:space="0" w:color="auto"/>
        <w:left w:val="none" w:sz="0" w:space="0" w:color="auto"/>
        <w:bottom w:val="none" w:sz="0" w:space="0" w:color="auto"/>
        <w:right w:val="none" w:sz="0" w:space="0" w:color="auto"/>
      </w:divBdr>
    </w:div>
    <w:div w:id="904492203">
      <w:bodyDiv w:val="1"/>
      <w:marLeft w:val="0"/>
      <w:marRight w:val="0"/>
      <w:marTop w:val="0"/>
      <w:marBottom w:val="0"/>
      <w:divBdr>
        <w:top w:val="none" w:sz="0" w:space="0" w:color="auto"/>
        <w:left w:val="none" w:sz="0" w:space="0" w:color="auto"/>
        <w:bottom w:val="none" w:sz="0" w:space="0" w:color="auto"/>
        <w:right w:val="none" w:sz="0" w:space="0" w:color="auto"/>
      </w:divBdr>
    </w:div>
    <w:div w:id="950748167">
      <w:bodyDiv w:val="1"/>
      <w:marLeft w:val="0"/>
      <w:marRight w:val="0"/>
      <w:marTop w:val="0"/>
      <w:marBottom w:val="0"/>
      <w:divBdr>
        <w:top w:val="none" w:sz="0" w:space="0" w:color="auto"/>
        <w:left w:val="none" w:sz="0" w:space="0" w:color="auto"/>
        <w:bottom w:val="none" w:sz="0" w:space="0" w:color="auto"/>
        <w:right w:val="none" w:sz="0" w:space="0" w:color="auto"/>
      </w:divBdr>
    </w:div>
    <w:div w:id="967005896">
      <w:bodyDiv w:val="1"/>
      <w:marLeft w:val="0"/>
      <w:marRight w:val="0"/>
      <w:marTop w:val="0"/>
      <w:marBottom w:val="0"/>
      <w:divBdr>
        <w:top w:val="none" w:sz="0" w:space="0" w:color="auto"/>
        <w:left w:val="none" w:sz="0" w:space="0" w:color="auto"/>
        <w:bottom w:val="none" w:sz="0" w:space="0" w:color="auto"/>
        <w:right w:val="none" w:sz="0" w:space="0" w:color="auto"/>
      </w:divBdr>
    </w:div>
    <w:div w:id="1046105322">
      <w:bodyDiv w:val="1"/>
      <w:marLeft w:val="0"/>
      <w:marRight w:val="0"/>
      <w:marTop w:val="0"/>
      <w:marBottom w:val="0"/>
      <w:divBdr>
        <w:top w:val="none" w:sz="0" w:space="0" w:color="auto"/>
        <w:left w:val="none" w:sz="0" w:space="0" w:color="auto"/>
        <w:bottom w:val="none" w:sz="0" w:space="0" w:color="auto"/>
        <w:right w:val="none" w:sz="0" w:space="0" w:color="auto"/>
      </w:divBdr>
    </w:div>
    <w:div w:id="1053966721">
      <w:bodyDiv w:val="1"/>
      <w:marLeft w:val="0"/>
      <w:marRight w:val="0"/>
      <w:marTop w:val="0"/>
      <w:marBottom w:val="0"/>
      <w:divBdr>
        <w:top w:val="none" w:sz="0" w:space="0" w:color="auto"/>
        <w:left w:val="none" w:sz="0" w:space="0" w:color="auto"/>
        <w:bottom w:val="none" w:sz="0" w:space="0" w:color="auto"/>
        <w:right w:val="none" w:sz="0" w:space="0" w:color="auto"/>
      </w:divBdr>
    </w:div>
    <w:div w:id="1090007136">
      <w:bodyDiv w:val="1"/>
      <w:marLeft w:val="0"/>
      <w:marRight w:val="0"/>
      <w:marTop w:val="0"/>
      <w:marBottom w:val="0"/>
      <w:divBdr>
        <w:top w:val="none" w:sz="0" w:space="0" w:color="auto"/>
        <w:left w:val="none" w:sz="0" w:space="0" w:color="auto"/>
        <w:bottom w:val="none" w:sz="0" w:space="0" w:color="auto"/>
        <w:right w:val="none" w:sz="0" w:space="0" w:color="auto"/>
      </w:divBdr>
    </w:div>
    <w:div w:id="1201893195">
      <w:bodyDiv w:val="1"/>
      <w:marLeft w:val="0"/>
      <w:marRight w:val="0"/>
      <w:marTop w:val="0"/>
      <w:marBottom w:val="0"/>
      <w:divBdr>
        <w:top w:val="none" w:sz="0" w:space="0" w:color="auto"/>
        <w:left w:val="none" w:sz="0" w:space="0" w:color="auto"/>
        <w:bottom w:val="none" w:sz="0" w:space="0" w:color="auto"/>
        <w:right w:val="none" w:sz="0" w:space="0" w:color="auto"/>
      </w:divBdr>
    </w:div>
    <w:div w:id="1216744091">
      <w:bodyDiv w:val="1"/>
      <w:marLeft w:val="0"/>
      <w:marRight w:val="0"/>
      <w:marTop w:val="0"/>
      <w:marBottom w:val="0"/>
      <w:divBdr>
        <w:top w:val="none" w:sz="0" w:space="0" w:color="auto"/>
        <w:left w:val="none" w:sz="0" w:space="0" w:color="auto"/>
        <w:bottom w:val="none" w:sz="0" w:space="0" w:color="auto"/>
        <w:right w:val="none" w:sz="0" w:space="0" w:color="auto"/>
      </w:divBdr>
    </w:div>
    <w:div w:id="1238245323">
      <w:bodyDiv w:val="1"/>
      <w:marLeft w:val="0"/>
      <w:marRight w:val="0"/>
      <w:marTop w:val="0"/>
      <w:marBottom w:val="0"/>
      <w:divBdr>
        <w:top w:val="none" w:sz="0" w:space="0" w:color="auto"/>
        <w:left w:val="none" w:sz="0" w:space="0" w:color="auto"/>
        <w:bottom w:val="none" w:sz="0" w:space="0" w:color="auto"/>
        <w:right w:val="none" w:sz="0" w:space="0" w:color="auto"/>
      </w:divBdr>
    </w:div>
    <w:div w:id="1390568646">
      <w:bodyDiv w:val="1"/>
      <w:marLeft w:val="0"/>
      <w:marRight w:val="0"/>
      <w:marTop w:val="0"/>
      <w:marBottom w:val="0"/>
      <w:divBdr>
        <w:top w:val="none" w:sz="0" w:space="0" w:color="auto"/>
        <w:left w:val="none" w:sz="0" w:space="0" w:color="auto"/>
        <w:bottom w:val="none" w:sz="0" w:space="0" w:color="auto"/>
        <w:right w:val="none" w:sz="0" w:space="0" w:color="auto"/>
      </w:divBdr>
    </w:div>
    <w:div w:id="1427729890">
      <w:bodyDiv w:val="1"/>
      <w:marLeft w:val="0"/>
      <w:marRight w:val="0"/>
      <w:marTop w:val="0"/>
      <w:marBottom w:val="0"/>
      <w:divBdr>
        <w:top w:val="none" w:sz="0" w:space="0" w:color="auto"/>
        <w:left w:val="none" w:sz="0" w:space="0" w:color="auto"/>
        <w:bottom w:val="none" w:sz="0" w:space="0" w:color="auto"/>
        <w:right w:val="none" w:sz="0" w:space="0" w:color="auto"/>
      </w:divBdr>
    </w:div>
    <w:div w:id="1582593113">
      <w:bodyDiv w:val="1"/>
      <w:marLeft w:val="0"/>
      <w:marRight w:val="0"/>
      <w:marTop w:val="0"/>
      <w:marBottom w:val="0"/>
      <w:divBdr>
        <w:top w:val="none" w:sz="0" w:space="0" w:color="auto"/>
        <w:left w:val="none" w:sz="0" w:space="0" w:color="auto"/>
        <w:bottom w:val="none" w:sz="0" w:space="0" w:color="auto"/>
        <w:right w:val="none" w:sz="0" w:space="0" w:color="auto"/>
      </w:divBdr>
    </w:div>
    <w:div w:id="1603294588">
      <w:bodyDiv w:val="1"/>
      <w:marLeft w:val="0"/>
      <w:marRight w:val="0"/>
      <w:marTop w:val="0"/>
      <w:marBottom w:val="0"/>
      <w:divBdr>
        <w:top w:val="none" w:sz="0" w:space="0" w:color="auto"/>
        <w:left w:val="none" w:sz="0" w:space="0" w:color="auto"/>
        <w:bottom w:val="none" w:sz="0" w:space="0" w:color="auto"/>
        <w:right w:val="none" w:sz="0" w:space="0" w:color="auto"/>
      </w:divBdr>
    </w:div>
    <w:div w:id="1640304654">
      <w:bodyDiv w:val="1"/>
      <w:marLeft w:val="0"/>
      <w:marRight w:val="0"/>
      <w:marTop w:val="0"/>
      <w:marBottom w:val="0"/>
      <w:divBdr>
        <w:top w:val="none" w:sz="0" w:space="0" w:color="auto"/>
        <w:left w:val="none" w:sz="0" w:space="0" w:color="auto"/>
        <w:bottom w:val="none" w:sz="0" w:space="0" w:color="auto"/>
        <w:right w:val="none" w:sz="0" w:space="0" w:color="auto"/>
      </w:divBdr>
    </w:div>
    <w:div w:id="1663240682">
      <w:bodyDiv w:val="1"/>
      <w:marLeft w:val="0"/>
      <w:marRight w:val="0"/>
      <w:marTop w:val="0"/>
      <w:marBottom w:val="0"/>
      <w:divBdr>
        <w:top w:val="none" w:sz="0" w:space="0" w:color="auto"/>
        <w:left w:val="none" w:sz="0" w:space="0" w:color="auto"/>
        <w:bottom w:val="none" w:sz="0" w:space="0" w:color="auto"/>
        <w:right w:val="none" w:sz="0" w:space="0" w:color="auto"/>
      </w:divBdr>
    </w:div>
    <w:div w:id="1773821613">
      <w:bodyDiv w:val="1"/>
      <w:marLeft w:val="0"/>
      <w:marRight w:val="0"/>
      <w:marTop w:val="0"/>
      <w:marBottom w:val="0"/>
      <w:divBdr>
        <w:top w:val="none" w:sz="0" w:space="0" w:color="auto"/>
        <w:left w:val="none" w:sz="0" w:space="0" w:color="auto"/>
        <w:bottom w:val="none" w:sz="0" w:space="0" w:color="auto"/>
        <w:right w:val="none" w:sz="0" w:space="0" w:color="auto"/>
      </w:divBdr>
    </w:div>
    <w:div w:id="1870411024">
      <w:bodyDiv w:val="1"/>
      <w:marLeft w:val="0"/>
      <w:marRight w:val="0"/>
      <w:marTop w:val="0"/>
      <w:marBottom w:val="0"/>
      <w:divBdr>
        <w:top w:val="none" w:sz="0" w:space="0" w:color="auto"/>
        <w:left w:val="none" w:sz="0" w:space="0" w:color="auto"/>
        <w:bottom w:val="none" w:sz="0" w:space="0" w:color="auto"/>
        <w:right w:val="none" w:sz="0" w:space="0" w:color="auto"/>
      </w:divBdr>
    </w:div>
    <w:div w:id="1930234005">
      <w:bodyDiv w:val="1"/>
      <w:marLeft w:val="0"/>
      <w:marRight w:val="0"/>
      <w:marTop w:val="0"/>
      <w:marBottom w:val="0"/>
      <w:divBdr>
        <w:top w:val="none" w:sz="0" w:space="0" w:color="auto"/>
        <w:left w:val="none" w:sz="0" w:space="0" w:color="auto"/>
        <w:bottom w:val="none" w:sz="0" w:space="0" w:color="auto"/>
        <w:right w:val="none" w:sz="0" w:space="0" w:color="auto"/>
      </w:divBdr>
    </w:div>
    <w:div w:id="2059089456">
      <w:bodyDiv w:val="1"/>
      <w:marLeft w:val="0"/>
      <w:marRight w:val="0"/>
      <w:marTop w:val="0"/>
      <w:marBottom w:val="0"/>
      <w:divBdr>
        <w:top w:val="none" w:sz="0" w:space="0" w:color="auto"/>
        <w:left w:val="none" w:sz="0" w:space="0" w:color="auto"/>
        <w:bottom w:val="none" w:sz="0" w:space="0" w:color="auto"/>
        <w:right w:val="none" w:sz="0" w:space="0" w:color="auto"/>
      </w:divBdr>
    </w:div>
    <w:div w:id="2146387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ransavia.ro/povestea-fragedo" TargetMode="External"/><Relationship Id="rId13" Type="http://schemas.openxmlformats.org/officeDocument/2006/relationships/hyperlink" Target="mailto:relatii.publice@transavia.r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ransavia.ro/"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ransavia.ro/files/Raport_Sustenabilitate_Transavia_2023.pdf"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marca-etica.rac.ro/" TargetMode="External"/><Relationship Id="rId4" Type="http://schemas.openxmlformats.org/officeDocument/2006/relationships/settings" Target="settings.xml"/><Relationship Id="rId9" Type="http://schemas.openxmlformats.org/officeDocument/2006/relationships/hyperlink" Target="https://www.transavia.ro/povestea-papane"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3" Type="http://schemas.openxmlformats.org/officeDocument/2006/relationships/hyperlink" Target="tel:%2040258813295" TargetMode="External"/><Relationship Id="rId2" Type="http://schemas.openxmlformats.org/officeDocument/2006/relationships/hyperlink" Target="tel:telPLValue" TargetMode="External"/><Relationship Id="rId1" Type="http://schemas.openxmlformats.org/officeDocument/2006/relationships/image" Target="media/image1.jpg"/><Relationship Id="rId5" Type="http://schemas.openxmlformats.org/officeDocument/2006/relationships/hyperlink" Target="http://www.transavia.ro/" TargetMode="External"/><Relationship Id="rId4" Type="http://schemas.openxmlformats.org/officeDocument/2006/relationships/hyperlink" Target="mailto:relatii.public@transavi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0EFD33-7483-45B7-979E-FCA4D3B372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2</Pages>
  <Words>967</Words>
  <Characters>5514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Tulia Casvean</dc:creator>
  <cp:keywords/>
  <dc:description/>
  <cp:lastModifiedBy>tulia</cp:lastModifiedBy>
  <cp:revision>14</cp:revision>
  <dcterms:created xsi:type="dcterms:W3CDTF">2025-02-17T08:12:00Z</dcterms:created>
  <dcterms:modified xsi:type="dcterms:W3CDTF">2025-09-03T06:25:00Z</dcterms:modified>
</cp:coreProperties>
</file>