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367C" w:rsidRPr="0076367C" w:rsidRDefault="0076367C" w:rsidP="0076367C">
      <w:pPr>
        <w:rPr>
          <w:rFonts w:asciiTheme="majorHAnsi" w:hAnsiTheme="majorHAnsi" w:cstheme="majorHAnsi"/>
          <w:b/>
          <w:bCs/>
          <w:i/>
          <w:iCs/>
          <w:sz w:val="24"/>
          <w:szCs w:val="24"/>
        </w:rPr>
      </w:pPr>
      <w:r w:rsidRPr="0076367C">
        <w:rPr>
          <w:rFonts w:asciiTheme="majorHAnsi" w:hAnsiTheme="majorHAnsi" w:cstheme="majorHAnsi"/>
          <w:b/>
          <w:bCs/>
          <w:i/>
          <w:iCs/>
          <w:sz w:val="24"/>
          <w:szCs w:val="24"/>
        </w:rPr>
        <w:t>Comunicat de Presă</w:t>
      </w:r>
    </w:p>
    <w:p w:rsidR="0076367C" w:rsidRDefault="0076367C" w:rsidP="0076367C">
      <w:pPr>
        <w:rPr>
          <w:rFonts w:asciiTheme="majorHAnsi" w:hAnsiTheme="majorHAnsi" w:cstheme="majorHAnsi"/>
          <w:b/>
          <w:bCs/>
          <w:sz w:val="28"/>
          <w:szCs w:val="28"/>
        </w:rPr>
      </w:pPr>
    </w:p>
    <w:p w:rsidR="00AE1363" w:rsidRPr="00AC7F4D" w:rsidRDefault="00A32E6D" w:rsidP="00AC7F4D">
      <w:pPr>
        <w:jc w:val="center"/>
        <w:rPr>
          <w:rFonts w:asciiTheme="majorHAnsi" w:hAnsiTheme="majorHAnsi" w:cstheme="majorHAnsi"/>
          <w:b/>
          <w:bCs/>
          <w:sz w:val="28"/>
          <w:szCs w:val="28"/>
        </w:rPr>
      </w:pPr>
      <w:r>
        <w:rPr>
          <w:rFonts w:asciiTheme="majorHAnsi" w:hAnsiTheme="majorHAnsi" w:cstheme="majorHAnsi"/>
          <w:b/>
          <w:bCs/>
          <w:sz w:val="28"/>
          <w:szCs w:val="28"/>
        </w:rPr>
        <w:t>TRANSAVIA, c</w:t>
      </w:r>
      <w:r w:rsidR="00AE1363" w:rsidRPr="00AC7F4D">
        <w:rPr>
          <w:rFonts w:asciiTheme="majorHAnsi" w:hAnsiTheme="majorHAnsi" w:cstheme="majorHAnsi"/>
          <w:b/>
          <w:bCs/>
          <w:sz w:val="28"/>
          <w:szCs w:val="28"/>
        </w:rPr>
        <w:t>el mai mare jucător de carne de pui din România</w:t>
      </w:r>
      <w:r>
        <w:rPr>
          <w:rFonts w:asciiTheme="majorHAnsi" w:hAnsiTheme="majorHAnsi" w:cstheme="majorHAnsi"/>
          <w:b/>
          <w:bCs/>
          <w:sz w:val="28"/>
          <w:szCs w:val="28"/>
        </w:rPr>
        <w:t>,</w:t>
      </w:r>
      <w:r w:rsidR="00122D6F" w:rsidRPr="00AC7F4D">
        <w:rPr>
          <w:rFonts w:asciiTheme="majorHAnsi" w:hAnsiTheme="majorHAnsi" w:cstheme="majorHAnsi"/>
          <w:b/>
          <w:bCs/>
          <w:sz w:val="28"/>
          <w:szCs w:val="28"/>
        </w:rPr>
        <w:t xml:space="preserve"> </w:t>
      </w:r>
      <w:r w:rsidR="00AC7F4D" w:rsidRPr="00AC7F4D">
        <w:rPr>
          <w:rFonts w:asciiTheme="majorHAnsi" w:hAnsiTheme="majorHAnsi" w:cstheme="majorHAnsi"/>
          <w:b/>
          <w:bCs/>
          <w:sz w:val="28"/>
          <w:szCs w:val="28"/>
        </w:rPr>
        <w:t xml:space="preserve">își </w:t>
      </w:r>
      <w:r>
        <w:rPr>
          <w:rFonts w:asciiTheme="majorHAnsi" w:hAnsiTheme="majorHAnsi" w:cstheme="majorHAnsi"/>
          <w:b/>
          <w:bCs/>
          <w:sz w:val="28"/>
          <w:szCs w:val="28"/>
        </w:rPr>
        <w:t xml:space="preserve">propune investiții record și achiziții din piață, prin care să își </w:t>
      </w:r>
      <w:r w:rsidR="00AC7F4D" w:rsidRPr="00AC7F4D">
        <w:rPr>
          <w:rFonts w:asciiTheme="majorHAnsi" w:hAnsiTheme="majorHAnsi" w:cstheme="majorHAnsi"/>
          <w:b/>
          <w:bCs/>
          <w:sz w:val="28"/>
          <w:szCs w:val="28"/>
        </w:rPr>
        <w:t>consolide</w:t>
      </w:r>
      <w:r>
        <w:rPr>
          <w:rFonts w:asciiTheme="majorHAnsi" w:hAnsiTheme="majorHAnsi" w:cstheme="majorHAnsi"/>
          <w:b/>
          <w:bCs/>
          <w:sz w:val="28"/>
          <w:szCs w:val="28"/>
        </w:rPr>
        <w:t>ze</w:t>
      </w:r>
      <w:r w:rsidR="00AC7F4D" w:rsidRPr="00AC7F4D">
        <w:rPr>
          <w:rFonts w:asciiTheme="majorHAnsi" w:hAnsiTheme="majorHAnsi" w:cstheme="majorHAnsi"/>
          <w:b/>
          <w:bCs/>
          <w:sz w:val="28"/>
          <w:szCs w:val="28"/>
        </w:rPr>
        <w:t xml:space="preserve"> poziția în regiune</w:t>
      </w:r>
    </w:p>
    <w:p w:rsidR="00122D6F" w:rsidRPr="001F475E" w:rsidRDefault="00122D6F" w:rsidP="001F475E">
      <w:pPr>
        <w:jc w:val="both"/>
        <w:rPr>
          <w:rFonts w:asciiTheme="majorHAnsi" w:hAnsiTheme="majorHAnsi" w:cstheme="majorHAnsi"/>
        </w:rPr>
      </w:pPr>
    </w:p>
    <w:p w:rsidR="00863C21" w:rsidRDefault="00FA5C9E" w:rsidP="001F475E">
      <w:pPr>
        <w:jc w:val="both"/>
        <w:rPr>
          <w:rFonts w:asciiTheme="majorHAnsi" w:hAnsiTheme="majorHAnsi" w:cstheme="majorHAnsi"/>
          <w:b/>
          <w:bCs/>
        </w:rPr>
      </w:pPr>
      <w:r w:rsidRPr="0000740B">
        <w:rPr>
          <w:rFonts w:asciiTheme="majorHAnsi" w:hAnsiTheme="majorHAnsi" w:cstheme="majorHAnsi"/>
          <w:b/>
          <w:bCs/>
        </w:rPr>
        <w:t>2</w:t>
      </w:r>
      <w:r w:rsidR="0076367C">
        <w:rPr>
          <w:rFonts w:asciiTheme="majorHAnsi" w:hAnsiTheme="majorHAnsi" w:cstheme="majorHAnsi"/>
          <w:b/>
          <w:bCs/>
        </w:rPr>
        <w:t>3</w:t>
      </w:r>
      <w:r w:rsidRPr="0000740B">
        <w:rPr>
          <w:rFonts w:asciiTheme="majorHAnsi" w:hAnsiTheme="majorHAnsi" w:cstheme="majorHAnsi"/>
          <w:b/>
          <w:bCs/>
        </w:rPr>
        <w:t xml:space="preserve"> martie 2022. Alba Iulia.</w:t>
      </w:r>
      <w:r w:rsidRPr="001F475E">
        <w:rPr>
          <w:rFonts w:asciiTheme="majorHAnsi" w:hAnsiTheme="majorHAnsi" w:cstheme="majorHAnsi"/>
        </w:rPr>
        <w:t xml:space="preserve"> </w:t>
      </w:r>
      <w:r w:rsidR="00F01328" w:rsidRPr="001F475E">
        <w:rPr>
          <w:rFonts w:asciiTheme="majorHAnsi" w:hAnsiTheme="majorHAnsi" w:cstheme="majorHAnsi"/>
          <w:b/>
          <w:bCs/>
        </w:rPr>
        <w:t>După cel mai bun an din istoria companiei,</w:t>
      </w:r>
      <w:r w:rsidR="00F01328" w:rsidRPr="001F475E">
        <w:rPr>
          <w:rFonts w:asciiTheme="majorHAnsi" w:hAnsiTheme="majorHAnsi" w:cstheme="majorHAnsi"/>
        </w:rPr>
        <w:t xml:space="preserve"> </w:t>
      </w:r>
      <w:r w:rsidR="003A1FC9" w:rsidRPr="001F475E">
        <w:rPr>
          <w:rFonts w:asciiTheme="majorHAnsi" w:hAnsiTheme="majorHAnsi" w:cstheme="majorHAnsi"/>
          <w:b/>
          <w:bCs/>
        </w:rPr>
        <w:t>TRANSAVIA, cel mai mare producător de carne de pui din România, p</w:t>
      </w:r>
      <w:r w:rsidR="003A1FC9" w:rsidRPr="001F475E">
        <w:rPr>
          <w:rFonts w:asciiTheme="majorHAnsi" w:hAnsiTheme="majorHAnsi" w:cstheme="majorHAnsi"/>
          <w:b/>
          <w:bCs/>
        </w:rPr>
        <w:t>revizion</w:t>
      </w:r>
      <w:r w:rsidR="003A1FC9" w:rsidRPr="001F475E">
        <w:rPr>
          <w:rFonts w:asciiTheme="majorHAnsi" w:hAnsiTheme="majorHAnsi" w:cstheme="majorHAnsi"/>
          <w:b/>
          <w:bCs/>
        </w:rPr>
        <w:t xml:space="preserve">ează </w:t>
      </w:r>
      <w:r w:rsidR="00B32914" w:rsidRPr="001F475E">
        <w:rPr>
          <w:rFonts w:asciiTheme="majorHAnsi" w:hAnsiTheme="majorHAnsi" w:cstheme="majorHAnsi"/>
          <w:b/>
          <w:bCs/>
        </w:rPr>
        <w:t xml:space="preserve">întărirea poziției la nivel național și internațional prin investiții </w:t>
      </w:r>
      <w:r w:rsidR="00863C21">
        <w:rPr>
          <w:rFonts w:asciiTheme="majorHAnsi" w:hAnsiTheme="majorHAnsi" w:cstheme="majorHAnsi"/>
          <w:b/>
          <w:bCs/>
        </w:rPr>
        <w:t>masive</w:t>
      </w:r>
      <w:r w:rsidR="00B32914" w:rsidRPr="001F475E">
        <w:rPr>
          <w:rFonts w:asciiTheme="majorHAnsi" w:hAnsiTheme="majorHAnsi" w:cstheme="majorHAnsi"/>
          <w:b/>
          <w:bCs/>
        </w:rPr>
        <w:t xml:space="preserve"> în </w:t>
      </w:r>
      <w:r w:rsidR="00B32914" w:rsidRPr="001F475E">
        <w:rPr>
          <w:rFonts w:asciiTheme="majorHAnsi" w:hAnsiTheme="majorHAnsi" w:cstheme="majorHAnsi"/>
          <w:b/>
          <w:bCs/>
        </w:rPr>
        <w:t>extindere</w:t>
      </w:r>
      <w:r w:rsidR="00B32914" w:rsidRPr="001F475E">
        <w:rPr>
          <w:rFonts w:asciiTheme="majorHAnsi" w:hAnsiTheme="majorHAnsi" w:cstheme="majorHAnsi"/>
          <w:b/>
          <w:bCs/>
        </w:rPr>
        <w:t>a și eficientizarea operațiunilor</w:t>
      </w:r>
      <w:r w:rsidR="00863C21">
        <w:rPr>
          <w:rFonts w:asciiTheme="majorHAnsi" w:hAnsiTheme="majorHAnsi" w:cstheme="majorHAnsi"/>
          <w:b/>
          <w:bCs/>
        </w:rPr>
        <w:t xml:space="preserve"> </w:t>
      </w:r>
      <w:r w:rsidR="00B32914" w:rsidRPr="001F475E">
        <w:rPr>
          <w:rFonts w:asciiTheme="majorHAnsi" w:hAnsiTheme="majorHAnsi" w:cstheme="majorHAnsi"/>
          <w:b/>
          <w:bCs/>
        </w:rPr>
        <w:t xml:space="preserve">și </w:t>
      </w:r>
      <w:r w:rsidR="00F620A4">
        <w:rPr>
          <w:rFonts w:asciiTheme="majorHAnsi" w:hAnsiTheme="majorHAnsi" w:cstheme="majorHAnsi"/>
          <w:b/>
          <w:bCs/>
        </w:rPr>
        <w:t xml:space="preserve">prin </w:t>
      </w:r>
      <w:r w:rsidR="00B32914" w:rsidRPr="001F475E">
        <w:rPr>
          <w:rFonts w:asciiTheme="majorHAnsi" w:hAnsiTheme="majorHAnsi" w:cstheme="majorHAnsi"/>
          <w:b/>
          <w:bCs/>
        </w:rPr>
        <w:t>achiziții de noi jucători</w:t>
      </w:r>
      <w:r w:rsidR="00B32914" w:rsidRPr="001F475E">
        <w:rPr>
          <w:rFonts w:asciiTheme="majorHAnsi" w:hAnsiTheme="majorHAnsi" w:cstheme="majorHAnsi"/>
          <w:b/>
          <w:bCs/>
        </w:rPr>
        <w:t xml:space="preserve"> </w:t>
      </w:r>
      <w:r w:rsidR="00863C21">
        <w:rPr>
          <w:rFonts w:asciiTheme="majorHAnsi" w:hAnsiTheme="majorHAnsi" w:cstheme="majorHAnsi"/>
          <w:b/>
          <w:bCs/>
        </w:rPr>
        <w:t>din piață</w:t>
      </w:r>
      <w:r w:rsidR="00F620A4">
        <w:rPr>
          <w:rFonts w:asciiTheme="majorHAnsi" w:hAnsiTheme="majorHAnsi" w:cstheme="majorHAnsi"/>
          <w:b/>
          <w:bCs/>
        </w:rPr>
        <w:t xml:space="preserve">. Astfel, </w:t>
      </w:r>
      <w:r w:rsidR="00F620A4">
        <w:rPr>
          <w:rFonts w:asciiTheme="majorHAnsi" w:hAnsiTheme="majorHAnsi" w:cstheme="majorHAnsi"/>
          <w:b/>
          <w:bCs/>
        </w:rPr>
        <w:t>în 3-4 ani,</w:t>
      </w:r>
      <w:r w:rsidR="00F620A4">
        <w:rPr>
          <w:rFonts w:asciiTheme="majorHAnsi" w:hAnsiTheme="majorHAnsi" w:cstheme="majorHAnsi"/>
          <w:b/>
          <w:bCs/>
        </w:rPr>
        <w:t xml:space="preserve"> capacitatea de producție</w:t>
      </w:r>
      <w:r w:rsidR="00932ECB">
        <w:rPr>
          <w:rFonts w:asciiTheme="majorHAnsi" w:hAnsiTheme="majorHAnsi" w:cstheme="majorHAnsi"/>
          <w:b/>
          <w:bCs/>
        </w:rPr>
        <w:t xml:space="preserve"> </w:t>
      </w:r>
      <w:r w:rsidR="00F620A4">
        <w:rPr>
          <w:rFonts w:asciiTheme="majorHAnsi" w:hAnsiTheme="majorHAnsi" w:cstheme="majorHAnsi"/>
          <w:b/>
          <w:bCs/>
        </w:rPr>
        <w:t>va atinge un</w:t>
      </w:r>
      <w:r w:rsidR="00932ECB" w:rsidRPr="00B21ED5">
        <w:rPr>
          <w:rFonts w:asciiTheme="majorHAnsi" w:hAnsiTheme="majorHAnsi" w:cstheme="majorHAnsi"/>
          <w:b/>
          <w:bCs/>
        </w:rPr>
        <w:t xml:space="preserve"> nou nivel record pentru un sud-estul Europei, </w:t>
      </w:r>
      <w:r w:rsidR="007B321A">
        <w:rPr>
          <w:rFonts w:asciiTheme="majorHAnsi" w:hAnsiTheme="majorHAnsi" w:cstheme="majorHAnsi"/>
          <w:b/>
          <w:bCs/>
        </w:rPr>
        <w:t>depășind borna</w:t>
      </w:r>
      <w:r w:rsidR="00932ECB" w:rsidRPr="00B21ED5">
        <w:rPr>
          <w:rFonts w:asciiTheme="majorHAnsi" w:hAnsiTheme="majorHAnsi" w:cstheme="majorHAnsi"/>
          <w:b/>
          <w:bCs/>
        </w:rPr>
        <w:t xml:space="preserve">  </w:t>
      </w:r>
      <w:r w:rsidR="007B321A">
        <w:rPr>
          <w:rFonts w:asciiTheme="majorHAnsi" w:hAnsiTheme="majorHAnsi" w:cstheme="majorHAnsi"/>
          <w:b/>
          <w:bCs/>
        </w:rPr>
        <w:t>de</w:t>
      </w:r>
      <w:r w:rsidR="00932ECB" w:rsidRPr="00B21ED5">
        <w:rPr>
          <w:rFonts w:asciiTheme="majorHAnsi" w:hAnsiTheme="majorHAnsi" w:cstheme="majorHAnsi"/>
          <w:b/>
          <w:bCs/>
        </w:rPr>
        <w:t xml:space="preserve"> 200.000 de tone </w:t>
      </w:r>
      <w:r w:rsidR="00932ECB">
        <w:rPr>
          <w:rFonts w:asciiTheme="majorHAnsi" w:hAnsiTheme="majorHAnsi" w:cstheme="majorHAnsi"/>
          <w:b/>
          <w:bCs/>
        </w:rPr>
        <w:t xml:space="preserve">de carne de pui </w:t>
      </w:r>
      <w:r w:rsidR="00932ECB" w:rsidRPr="00B21ED5">
        <w:rPr>
          <w:rFonts w:asciiTheme="majorHAnsi" w:hAnsiTheme="majorHAnsi" w:cstheme="majorHAnsi"/>
          <w:b/>
          <w:bCs/>
        </w:rPr>
        <w:t>anual.</w:t>
      </w:r>
    </w:p>
    <w:p w:rsidR="00932ECB" w:rsidRPr="009C68F9" w:rsidRDefault="00F620A4" w:rsidP="00F620A4">
      <w:pPr>
        <w:ind w:left="567"/>
        <w:jc w:val="both"/>
        <w:rPr>
          <w:rFonts w:asciiTheme="majorHAnsi" w:hAnsiTheme="majorHAnsi" w:cstheme="majorHAnsi"/>
        </w:rPr>
      </w:pPr>
      <w:r w:rsidRPr="00F620A4">
        <w:rPr>
          <w:rFonts w:asciiTheme="majorHAnsi" w:hAnsiTheme="majorHAnsi" w:cstheme="majorHAnsi"/>
          <w:i/>
          <w:iCs/>
        </w:rPr>
        <w:t>„</w:t>
      </w:r>
      <w:r w:rsidR="007B321A">
        <w:rPr>
          <w:rFonts w:asciiTheme="majorHAnsi" w:hAnsiTheme="majorHAnsi" w:cstheme="majorHAnsi"/>
          <w:i/>
          <w:iCs/>
        </w:rPr>
        <w:t xml:space="preserve"> </w:t>
      </w:r>
      <w:r w:rsidR="007B321A" w:rsidRPr="001F475E">
        <w:rPr>
          <w:rFonts w:asciiTheme="majorHAnsi" w:hAnsiTheme="majorHAnsi" w:cstheme="majorHAnsi"/>
          <w:i/>
          <w:iCs/>
        </w:rPr>
        <w:t>Pe 1 aprilie aniversăm</w:t>
      </w:r>
      <w:r w:rsidR="007B321A">
        <w:rPr>
          <w:rFonts w:asciiTheme="majorHAnsi" w:hAnsiTheme="majorHAnsi" w:cstheme="majorHAnsi"/>
          <w:i/>
          <w:iCs/>
        </w:rPr>
        <w:t xml:space="preserve"> 32 de ani</w:t>
      </w:r>
      <w:r w:rsidR="007B321A">
        <w:rPr>
          <w:rFonts w:asciiTheme="majorHAnsi" w:hAnsiTheme="majorHAnsi" w:cstheme="majorHAnsi"/>
          <w:i/>
          <w:iCs/>
        </w:rPr>
        <w:t xml:space="preserve"> </w:t>
      </w:r>
      <w:r w:rsidR="007B321A" w:rsidRPr="007B321A">
        <w:rPr>
          <w:rFonts w:asciiTheme="majorHAnsi" w:hAnsiTheme="majorHAnsi" w:cstheme="majorHAnsi"/>
          <w:i/>
          <w:iCs/>
        </w:rPr>
        <w:t>de la înființare</w:t>
      </w:r>
      <w:r w:rsidR="007B321A">
        <w:rPr>
          <w:rFonts w:asciiTheme="majorHAnsi" w:hAnsiTheme="majorHAnsi" w:cstheme="majorHAnsi"/>
          <w:i/>
          <w:iCs/>
        </w:rPr>
        <w:t xml:space="preserve">. Suntem mândri că suntem cel mai mare producător de carne de pui din țară, cu </w:t>
      </w:r>
      <w:r w:rsidR="007F3BB8">
        <w:rPr>
          <w:rFonts w:asciiTheme="majorHAnsi" w:hAnsiTheme="majorHAnsi" w:cstheme="majorHAnsi"/>
          <w:i/>
          <w:iCs/>
        </w:rPr>
        <w:t xml:space="preserve">rezultate excepționale an de an și cu  o soliditate a afacerii care ne permit în mod incontestabil să creștem constant și să ne întărim poziția de lider. </w:t>
      </w:r>
      <w:r w:rsidR="00255860">
        <w:rPr>
          <w:rFonts w:asciiTheme="majorHAnsi" w:hAnsiTheme="majorHAnsi" w:cstheme="majorHAnsi"/>
          <w:i/>
          <w:iCs/>
        </w:rPr>
        <w:t>Știm exact unde vrem să ajungem pe termen mediu și lung</w:t>
      </w:r>
      <w:r w:rsidR="009C68F9">
        <w:rPr>
          <w:rFonts w:asciiTheme="majorHAnsi" w:hAnsiTheme="majorHAnsi" w:cstheme="majorHAnsi"/>
          <w:i/>
          <w:iCs/>
        </w:rPr>
        <w:t>, fiind</w:t>
      </w:r>
      <w:r w:rsidR="007F3BB8">
        <w:rPr>
          <w:rFonts w:asciiTheme="majorHAnsi" w:hAnsiTheme="majorHAnsi" w:cstheme="majorHAnsi"/>
          <w:i/>
          <w:iCs/>
        </w:rPr>
        <w:t xml:space="preserve"> deciși să </w:t>
      </w:r>
      <w:r w:rsidR="00255860">
        <w:rPr>
          <w:rFonts w:asciiTheme="majorHAnsi" w:hAnsiTheme="majorHAnsi" w:cstheme="majorHAnsi"/>
          <w:i/>
          <w:iCs/>
        </w:rPr>
        <w:t>ne extindem operațiunile cumpărând jucători din piață</w:t>
      </w:r>
      <w:r w:rsidR="009C68F9">
        <w:rPr>
          <w:rFonts w:asciiTheme="majorHAnsi" w:hAnsiTheme="majorHAnsi" w:cstheme="majorHAnsi"/>
          <w:i/>
          <w:iCs/>
        </w:rPr>
        <w:t>. De altfel,</w:t>
      </w:r>
      <w:r w:rsidR="00255860">
        <w:rPr>
          <w:rFonts w:asciiTheme="majorHAnsi" w:hAnsiTheme="majorHAnsi" w:cstheme="majorHAnsi"/>
          <w:i/>
          <w:iCs/>
        </w:rPr>
        <w:t xml:space="preserve"> în acest moment </w:t>
      </w:r>
      <w:r w:rsidR="009C68F9">
        <w:rPr>
          <w:rFonts w:asciiTheme="majorHAnsi" w:hAnsiTheme="majorHAnsi" w:cstheme="majorHAnsi"/>
          <w:i/>
          <w:iCs/>
        </w:rPr>
        <w:t>suntem</w:t>
      </w:r>
      <w:r w:rsidR="00255860">
        <w:rPr>
          <w:rFonts w:asciiTheme="majorHAnsi" w:hAnsiTheme="majorHAnsi" w:cstheme="majorHAnsi"/>
          <w:i/>
          <w:iCs/>
        </w:rPr>
        <w:t xml:space="preserve"> deja angrenați în negocieri pentru astfel de achiziții</w:t>
      </w:r>
      <w:r w:rsidR="009C68F9">
        <w:rPr>
          <w:rFonts w:asciiTheme="majorHAnsi" w:hAnsiTheme="majorHAnsi" w:cstheme="majorHAnsi"/>
          <w:i/>
          <w:iCs/>
        </w:rPr>
        <w:t xml:space="preserve">”, </w:t>
      </w:r>
      <w:r w:rsidR="009C68F9" w:rsidRPr="009C68F9">
        <w:rPr>
          <w:rFonts w:asciiTheme="majorHAnsi" w:hAnsiTheme="majorHAnsi" w:cstheme="majorHAnsi"/>
        </w:rPr>
        <w:t>declară</w:t>
      </w:r>
      <w:r w:rsidR="009C68F9">
        <w:rPr>
          <w:rFonts w:asciiTheme="majorHAnsi" w:hAnsiTheme="majorHAnsi" w:cstheme="majorHAnsi"/>
        </w:rPr>
        <w:t xml:space="preserve"> </w:t>
      </w:r>
      <w:r w:rsidR="009C68F9" w:rsidRPr="009C68F9">
        <w:rPr>
          <w:rFonts w:asciiTheme="majorHAnsi" w:hAnsiTheme="majorHAnsi" w:cstheme="majorHAnsi"/>
        </w:rPr>
        <w:t xml:space="preserve">dr. ing. </w:t>
      </w:r>
      <w:r w:rsidR="009C68F9" w:rsidRPr="009C68F9">
        <w:rPr>
          <w:rFonts w:asciiTheme="majorHAnsi" w:hAnsiTheme="majorHAnsi" w:cstheme="majorHAnsi"/>
          <w:b/>
          <w:bCs/>
        </w:rPr>
        <w:t>Ioan Popa, Președinte și Fondator TRANSAVIA</w:t>
      </w:r>
      <w:r w:rsidR="009C68F9" w:rsidRPr="009C68F9">
        <w:rPr>
          <w:rFonts w:asciiTheme="majorHAnsi" w:hAnsiTheme="majorHAnsi" w:cstheme="majorHAnsi"/>
        </w:rPr>
        <w:t>.</w:t>
      </w:r>
      <w:r w:rsidR="00255860" w:rsidRPr="009C68F9">
        <w:rPr>
          <w:rFonts w:asciiTheme="majorHAnsi" w:hAnsiTheme="majorHAnsi" w:cstheme="majorHAnsi"/>
        </w:rPr>
        <w:t xml:space="preserve"> </w:t>
      </w:r>
    </w:p>
    <w:p w:rsidR="009C68F9" w:rsidRPr="008B241C" w:rsidRDefault="009C68F9" w:rsidP="009C68F9">
      <w:pPr>
        <w:ind w:right="4"/>
        <w:jc w:val="both"/>
        <w:rPr>
          <w:rFonts w:asciiTheme="majorHAnsi" w:hAnsiTheme="majorHAnsi" w:cstheme="majorHAnsi"/>
        </w:rPr>
      </w:pPr>
      <w:r w:rsidRPr="008B241C">
        <w:rPr>
          <w:rFonts w:asciiTheme="majorHAnsi" w:hAnsiTheme="majorHAnsi" w:cstheme="majorHAnsi"/>
        </w:rPr>
        <w:t>În ciuda provocărilor imense resimțite de întreaga societate</w:t>
      </w:r>
      <w:r w:rsidRPr="00212604">
        <w:rPr>
          <w:rFonts w:asciiTheme="majorHAnsi" w:hAnsiTheme="majorHAnsi" w:cstheme="majorHAnsi"/>
        </w:rPr>
        <w:t xml:space="preserve"> </w:t>
      </w:r>
      <w:r w:rsidRPr="008B241C">
        <w:rPr>
          <w:rFonts w:asciiTheme="majorHAnsi" w:hAnsiTheme="majorHAnsi" w:cstheme="majorHAnsi"/>
        </w:rPr>
        <w:t>anul trecut</w:t>
      </w:r>
      <w:r w:rsidR="0062448D">
        <w:rPr>
          <w:rFonts w:asciiTheme="majorHAnsi" w:hAnsiTheme="majorHAnsi" w:cstheme="majorHAnsi"/>
        </w:rPr>
        <w:t xml:space="preserve">, determinate de </w:t>
      </w:r>
      <w:r w:rsidRPr="008B241C">
        <w:rPr>
          <w:rFonts w:asciiTheme="majorHAnsi" w:hAnsiTheme="majorHAnsi" w:cstheme="majorHAnsi"/>
        </w:rPr>
        <w:t xml:space="preserve">inflația galopantă, explozia costului vieții, volatilitatea </w:t>
      </w:r>
      <w:r>
        <w:rPr>
          <w:rFonts w:asciiTheme="majorHAnsi" w:hAnsiTheme="majorHAnsi" w:cstheme="majorHAnsi"/>
        </w:rPr>
        <w:t>și</w:t>
      </w:r>
      <w:r w:rsidRPr="008B241C">
        <w:rPr>
          <w:rFonts w:asciiTheme="majorHAnsi" w:hAnsiTheme="majorHAnsi" w:cstheme="majorHAnsi"/>
        </w:rPr>
        <w:t xml:space="preserve"> intensificarea tensiunilor geo-politice chiar în vecinătatea noastră, creșterea fără precedent a costurilor energiei, gazelor și</w:t>
      </w:r>
      <w:r>
        <w:rPr>
          <w:rFonts w:asciiTheme="majorHAnsi" w:hAnsiTheme="majorHAnsi" w:cstheme="majorHAnsi"/>
        </w:rPr>
        <w:t xml:space="preserve"> </w:t>
      </w:r>
      <w:r w:rsidRPr="008B241C">
        <w:rPr>
          <w:rFonts w:asciiTheme="majorHAnsi" w:hAnsiTheme="majorHAnsi" w:cstheme="majorHAnsi"/>
        </w:rPr>
        <w:t xml:space="preserve">materiilor prime, viziunea managerială, investițiile masive și corect orientate și dedicarea </w:t>
      </w:r>
      <w:r>
        <w:rPr>
          <w:rFonts w:asciiTheme="majorHAnsi" w:hAnsiTheme="majorHAnsi" w:cstheme="majorHAnsi"/>
        </w:rPr>
        <w:t>celor 2300 de angajați au condus la rezultate foarte bune înregistrate de liderul pieței cărnii de pui.</w:t>
      </w:r>
      <w:r w:rsidRPr="008B241C">
        <w:rPr>
          <w:rFonts w:asciiTheme="majorHAnsi" w:hAnsiTheme="majorHAnsi" w:cstheme="majorHAnsi"/>
        </w:rPr>
        <w:t xml:space="preserve"> </w:t>
      </w:r>
      <w:r w:rsidR="0062448D">
        <w:rPr>
          <w:rFonts w:asciiTheme="majorHAnsi" w:hAnsiTheme="majorHAnsi" w:cstheme="majorHAnsi"/>
        </w:rPr>
        <w:t>TRANSAVIA</w:t>
      </w:r>
      <w:r w:rsidR="00A32E6D">
        <w:rPr>
          <w:rFonts w:asciiTheme="majorHAnsi" w:hAnsiTheme="majorHAnsi" w:cstheme="majorHAnsi"/>
        </w:rPr>
        <w:t>,</w:t>
      </w:r>
      <w:r w:rsidR="0062448D">
        <w:rPr>
          <w:rFonts w:asciiTheme="majorHAnsi" w:hAnsiTheme="majorHAnsi" w:cstheme="majorHAnsi"/>
        </w:rPr>
        <w:t xml:space="preserve"> cel mai profitabil jucător din sector, </w:t>
      </w:r>
      <w:r w:rsidR="00830BEF">
        <w:rPr>
          <w:rFonts w:asciiTheme="majorHAnsi" w:hAnsiTheme="majorHAnsi" w:cstheme="majorHAnsi"/>
        </w:rPr>
        <w:t xml:space="preserve">a </w:t>
      </w:r>
      <w:r w:rsidR="0062448D">
        <w:rPr>
          <w:rFonts w:asciiTheme="majorHAnsi" w:hAnsiTheme="majorHAnsi" w:cstheme="majorHAnsi"/>
        </w:rPr>
        <w:t>inve</w:t>
      </w:r>
      <w:r w:rsidR="00B77C3D">
        <w:rPr>
          <w:rFonts w:asciiTheme="majorHAnsi" w:hAnsiTheme="majorHAnsi" w:cstheme="majorHAnsi"/>
        </w:rPr>
        <w:t>stit în ultimul deceniu aproximativ 250 de milioane de euro din fonduri proprii în dezvoltare sustenabilă, în extinderea operațiunilor, în tehnologie modernă și dezvoltarea echipei.</w:t>
      </w:r>
    </w:p>
    <w:p w:rsidR="00B77C3D" w:rsidRPr="00024791" w:rsidRDefault="00B77C3D" w:rsidP="00B77C3D">
      <w:pPr>
        <w:ind w:left="567" w:right="855"/>
        <w:jc w:val="both"/>
        <w:rPr>
          <w:rFonts w:asciiTheme="majorHAnsi" w:hAnsiTheme="majorHAnsi" w:cstheme="majorHAnsi"/>
          <w:b/>
          <w:bCs/>
          <w:i/>
          <w:iCs/>
        </w:rPr>
      </w:pPr>
      <w:r w:rsidRPr="001F475E">
        <w:rPr>
          <w:rFonts w:asciiTheme="majorHAnsi" w:hAnsiTheme="majorHAnsi" w:cstheme="majorHAnsi"/>
          <w:i/>
          <w:iCs/>
        </w:rPr>
        <w:t>„</w:t>
      </w:r>
      <w:r>
        <w:rPr>
          <w:rFonts w:asciiTheme="majorHAnsi" w:hAnsiTheme="majorHAnsi" w:cstheme="majorHAnsi"/>
          <w:i/>
          <w:iCs/>
        </w:rPr>
        <w:t xml:space="preserve">Avem cei mai buni indicatori de profitabilitate din industrie, nu doar din România, ci și la nivel european. </w:t>
      </w:r>
      <w:r w:rsidR="00313628">
        <w:rPr>
          <w:rFonts w:asciiTheme="majorHAnsi" w:hAnsiTheme="majorHAnsi" w:cstheme="majorHAnsi"/>
          <w:i/>
          <w:iCs/>
        </w:rPr>
        <w:t xml:space="preserve">În plus, suntem probabil singura companie </w:t>
      </w:r>
      <w:r w:rsidR="0032602D">
        <w:rPr>
          <w:rFonts w:asciiTheme="majorHAnsi" w:hAnsiTheme="majorHAnsi" w:cstheme="majorHAnsi"/>
          <w:i/>
          <w:iCs/>
        </w:rPr>
        <w:t xml:space="preserve">de profil </w:t>
      </w:r>
      <w:r w:rsidR="00313628">
        <w:rPr>
          <w:rFonts w:asciiTheme="majorHAnsi" w:hAnsiTheme="majorHAnsi" w:cstheme="majorHAnsi"/>
          <w:i/>
          <w:iCs/>
        </w:rPr>
        <w:t xml:space="preserve">care nu are datorii de niciun fel și nu are credite de rambursat. </w:t>
      </w:r>
      <w:r>
        <w:rPr>
          <w:rFonts w:asciiTheme="majorHAnsi" w:hAnsiTheme="majorHAnsi" w:cstheme="majorHAnsi"/>
          <w:i/>
          <w:iCs/>
        </w:rPr>
        <w:t>În acest mod suntem sustenabili și putem planifica viitorul, în timp ce contribuim la bunăstarea celor din jur, atât prin taxele plătite, cât și prin acțiunile noastre directe”,</w:t>
      </w:r>
      <w:r w:rsidRPr="00B47B50">
        <w:rPr>
          <w:rFonts w:asciiTheme="majorHAnsi" w:hAnsiTheme="majorHAnsi" w:cstheme="majorHAnsi"/>
          <w:i/>
          <w:iCs/>
        </w:rPr>
        <w:t xml:space="preserve"> </w:t>
      </w:r>
      <w:r w:rsidR="00024791">
        <w:rPr>
          <w:rFonts w:asciiTheme="majorHAnsi" w:hAnsiTheme="majorHAnsi" w:cstheme="majorHAnsi"/>
        </w:rPr>
        <w:t>spune</w:t>
      </w:r>
      <w:r w:rsidRPr="00024791">
        <w:rPr>
          <w:rFonts w:asciiTheme="majorHAnsi" w:hAnsiTheme="majorHAnsi" w:cstheme="majorHAnsi"/>
        </w:rPr>
        <w:t xml:space="preserve"> </w:t>
      </w:r>
      <w:r w:rsidRPr="009C68F9">
        <w:rPr>
          <w:rFonts w:asciiTheme="majorHAnsi" w:hAnsiTheme="majorHAnsi" w:cstheme="majorHAnsi"/>
        </w:rPr>
        <w:t xml:space="preserve">dr. ing. </w:t>
      </w:r>
      <w:r w:rsidRPr="00024791">
        <w:rPr>
          <w:rFonts w:asciiTheme="majorHAnsi" w:hAnsiTheme="majorHAnsi" w:cstheme="majorHAnsi"/>
          <w:b/>
          <w:bCs/>
        </w:rPr>
        <w:t>Ioan Popa, Președinte și Fondator TRANSAVIA.</w:t>
      </w:r>
    </w:p>
    <w:p w:rsidR="0032602D" w:rsidRPr="000C432D" w:rsidRDefault="00313628" w:rsidP="00313628">
      <w:pPr>
        <w:ind w:right="4"/>
        <w:jc w:val="both"/>
        <w:rPr>
          <w:rFonts w:asciiTheme="majorHAnsi" w:hAnsiTheme="majorHAnsi" w:cstheme="majorHAnsi"/>
        </w:rPr>
      </w:pPr>
      <w:r>
        <w:rPr>
          <w:rFonts w:asciiTheme="majorHAnsi" w:hAnsiTheme="majorHAnsi" w:cstheme="majorHAnsi"/>
        </w:rPr>
        <w:t>Sustenabilitatea financiară este dublată de grija față de bunăstarea animalelor și pentru protejarea mediului</w:t>
      </w:r>
      <w:r w:rsidR="0032602D">
        <w:rPr>
          <w:rFonts w:asciiTheme="majorHAnsi" w:hAnsiTheme="majorHAnsi" w:cstheme="majorHAnsi"/>
        </w:rPr>
        <w:t>. Cea mai recentă investiție făcută de TRANSAVIA în acest sens</w:t>
      </w:r>
      <w:r w:rsidR="004B6A77">
        <w:rPr>
          <w:rFonts w:asciiTheme="majorHAnsi" w:hAnsiTheme="majorHAnsi" w:cstheme="majorHAnsi"/>
        </w:rPr>
        <w:t xml:space="preserve"> a fost inițiată în 2022 </w:t>
      </w:r>
      <w:r w:rsidR="004B6A77">
        <w:rPr>
          <w:rFonts w:asciiTheme="majorHAnsi" w:hAnsiTheme="majorHAnsi" w:cstheme="majorHAnsi"/>
        </w:rPr>
        <w:t xml:space="preserve">și </w:t>
      </w:r>
      <w:r w:rsidR="004B6A77" w:rsidRPr="004B6A77">
        <w:rPr>
          <w:rFonts w:asciiTheme="majorHAnsi" w:hAnsiTheme="majorHAnsi" w:cstheme="majorHAnsi"/>
        </w:rPr>
        <w:t>susține</w:t>
      </w:r>
      <w:r w:rsidR="004B6A77" w:rsidRPr="004B6A77">
        <w:rPr>
          <w:rFonts w:asciiTheme="majorHAnsi" w:hAnsiTheme="majorHAnsi" w:cstheme="majorHAnsi"/>
          <w:i/>
          <w:iCs/>
        </w:rPr>
        <w:t xml:space="preserve"> cea mai mare investiție în energie verde din sectorul alimentar</w:t>
      </w:r>
      <w:r w:rsidR="004B6A77">
        <w:rPr>
          <w:rFonts w:asciiTheme="majorHAnsi" w:hAnsiTheme="majorHAnsi" w:cstheme="majorHAnsi"/>
        </w:rPr>
        <w:t>. Investiția</w:t>
      </w:r>
      <w:r w:rsidR="000C432D">
        <w:rPr>
          <w:rFonts w:asciiTheme="majorHAnsi" w:hAnsiTheme="majorHAnsi" w:cstheme="majorHAnsi"/>
        </w:rPr>
        <w:t>,</w:t>
      </w:r>
      <w:r w:rsidR="004B6A77">
        <w:rPr>
          <w:rFonts w:asciiTheme="majorHAnsi" w:hAnsiTheme="majorHAnsi" w:cstheme="majorHAnsi"/>
        </w:rPr>
        <w:t xml:space="preserve"> care se ridică la </w:t>
      </w:r>
      <w:r w:rsidR="0032602D">
        <w:rPr>
          <w:rFonts w:asciiTheme="majorHAnsi" w:hAnsiTheme="majorHAnsi" w:cstheme="majorHAnsi"/>
        </w:rPr>
        <w:t xml:space="preserve">aproximativ 35 de milioane de euro, din fonduri proprii, </w:t>
      </w:r>
      <w:r w:rsidR="004B6A77">
        <w:rPr>
          <w:rFonts w:asciiTheme="majorHAnsi" w:hAnsiTheme="majorHAnsi" w:cstheme="majorHAnsi"/>
        </w:rPr>
        <w:t>va permite producerea de până la 100% din energia necesară operațiunilor, până la finalul acestui an.</w:t>
      </w:r>
      <w:r w:rsidR="000C432D">
        <w:rPr>
          <w:rFonts w:asciiTheme="majorHAnsi" w:hAnsiTheme="majorHAnsi" w:cstheme="majorHAnsi"/>
        </w:rPr>
        <w:t xml:space="preserve"> Compania va continua </w:t>
      </w:r>
      <w:r w:rsidR="00391124">
        <w:rPr>
          <w:rFonts w:asciiTheme="majorHAnsi" w:hAnsiTheme="majorHAnsi" w:cstheme="majorHAnsi"/>
        </w:rPr>
        <w:t>să fie un model de bune practici</w:t>
      </w:r>
      <w:r w:rsidR="00391124">
        <w:rPr>
          <w:rFonts w:asciiTheme="majorHAnsi" w:hAnsiTheme="majorHAnsi" w:cstheme="majorHAnsi"/>
        </w:rPr>
        <w:t xml:space="preserve"> în industria alimentară, prin noi investiții </w:t>
      </w:r>
      <w:r w:rsidR="000C432D">
        <w:rPr>
          <w:rFonts w:asciiTheme="majorHAnsi" w:hAnsiTheme="majorHAnsi" w:cstheme="majorHAnsi"/>
        </w:rPr>
        <w:t>în proiecte de dezvoltare</w:t>
      </w:r>
      <w:r w:rsidR="00391124">
        <w:rPr>
          <w:rFonts w:asciiTheme="majorHAnsi" w:hAnsiTheme="majorHAnsi" w:cstheme="majorHAnsi"/>
        </w:rPr>
        <w:t>.</w:t>
      </w:r>
    </w:p>
    <w:p w:rsidR="00383ED7" w:rsidRPr="00383ED7" w:rsidRDefault="00100D8C" w:rsidP="00383ED7">
      <w:pPr>
        <w:ind w:right="4"/>
        <w:jc w:val="both"/>
        <w:rPr>
          <w:rFonts w:asciiTheme="majorHAnsi" w:hAnsiTheme="majorHAnsi" w:cstheme="majorHAnsi"/>
        </w:rPr>
      </w:pPr>
      <w:r>
        <w:rPr>
          <w:rFonts w:asciiTheme="majorHAnsi" w:hAnsiTheme="majorHAnsi" w:cstheme="majorHAnsi"/>
        </w:rPr>
        <w:t>Afacere de familie, cu capital 100% românesc</w:t>
      </w:r>
      <w:r>
        <w:rPr>
          <w:rFonts w:asciiTheme="majorHAnsi" w:hAnsiTheme="majorHAnsi" w:cstheme="majorHAnsi"/>
        </w:rPr>
        <w:t xml:space="preserve">, </w:t>
      </w:r>
      <w:r w:rsidRPr="00383ED7">
        <w:rPr>
          <w:rFonts w:asciiTheme="majorHAnsi" w:hAnsiTheme="majorHAnsi" w:cstheme="majorHAnsi"/>
        </w:rPr>
        <w:t>TRANSAVIA este singurul producător din România care produce, crește și procesează toți puii în facilitățile proprii, putând astfel să garanteze constanță pentru calitate</w:t>
      </w:r>
      <w:r w:rsidR="00391124">
        <w:rPr>
          <w:rFonts w:asciiTheme="majorHAnsi" w:hAnsiTheme="majorHAnsi" w:cstheme="majorHAnsi"/>
        </w:rPr>
        <w:t>a</w:t>
      </w:r>
      <w:r w:rsidRPr="00383ED7">
        <w:rPr>
          <w:rFonts w:asciiTheme="majorHAnsi" w:hAnsiTheme="majorHAnsi" w:cstheme="majorHAnsi"/>
        </w:rPr>
        <w:t xml:space="preserve"> înaltă și siguranța maximă a </w:t>
      </w:r>
      <w:r w:rsidR="00391124">
        <w:rPr>
          <w:rFonts w:asciiTheme="majorHAnsi" w:hAnsiTheme="majorHAnsi" w:cstheme="majorHAnsi"/>
        </w:rPr>
        <w:t xml:space="preserve">tuturor </w:t>
      </w:r>
      <w:r w:rsidRPr="00383ED7">
        <w:rPr>
          <w:rFonts w:asciiTheme="majorHAnsi" w:hAnsiTheme="majorHAnsi" w:cstheme="majorHAnsi"/>
        </w:rPr>
        <w:t>produselor oferite.</w:t>
      </w:r>
      <w:r>
        <w:rPr>
          <w:rFonts w:asciiTheme="majorHAnsi" w:hAnsiTheme="majorHAnsi" w:cstheme="majorHAnsi"/>
        </w:rPr>
        <w:t xml:space="preserve"> B</w:t>
      </w:r>
      <w:r w:rsidR="00383ED7" w:rsidRPr="00383ED7">
        <w:rPr>
          <w:rFonts w:asciiTheme="majorHAnsi" w:hAnsiTheme="majorHAnsi" w:cstheme="majorHAnsi"/>
        </w:rPr>
        <w:t xml:space="preserve">azându-se pe cele mai bune practici și </w:t>
      </w:r>
      <w:r w:rsidR="00383ED7" w:rsidRPr="00383ED7">
        <w:rPr>
          <w:rFonts w:asciiTheme="majorHAnsi" w:hAnsiTheme="majorHAnsi" w:cstheme="majorHAnsi"/>
        </w:rPr>
        <w:lastRenderedPageBreak/>
        <w:t xml:space="preserve">cele mai stricte protocoale în întreg lanțul de producție și distribuție, </w:t>
      </w:r>
      <w:r w:rsidR="00383ED7" w:rsidRPr="00383ED7">
        <w:rPr>
          <w:rFonts w:asciiTheme="majorHAnsi" w:hAnsiTheme="majorHAnsi" w:cstheme="majorHAnsi"/>
          <w:i/>
          <w:iCs/>
        </w:rPr>
        <w:t>de la bob la furculiță</w:t>
      </w:r>
      <w:r w:rsidR="00383ED7" w:rsidRPr="00383ED7">
        <w:rPr>
          <w:rFonts w:asciiTheme="majorHAnsi" w:hAnsiTheme="majorHAnsi" w:cstheme="majorHAnsi"/>
        </w:rPr>
        <w:t xml:space="preserve">, </w:t>
      </w:r>
      <w:r>
        <w:rPr>
          <w:rFonts w:asciiTheme="majorHAnsi" w:hAnsiTheme="majorHAnsi" w:cstheme="majorHAnsi"/>
        </w:rPr>
        <w:t>compania are în prezent o capacitate de abatorizare de 30.000 de capete / oră.</w:t>
      </w:r>
    </w:p>
    <w:p w:rsidR="000C432D" w:rsidRPr="00357C2F" w:rsidRDefault="000C432D" w:rsidP="000C432D">
      <w:pPr>
        <w:ind w:right="4"/>
        <w:jc w:val="both"/>
        <w:rPr>
          <w:rFonts w:asciiTheme="majorHAnsi" w:hAnsiTheme="majorHAnsi" w:cstheme="majorHAnsi"/>
        </w:rPr>
      </w:pPr>
      <w:r w:rsidRPr="00357C2F">
        <w:rPr>
          <w:rFonts w:asciiTheme="majorHAnsi" w:hAnsiTheme="majorHAnsi" w:cstheme="majorHAnsi"/>
        </w:rPr>
        <w:t xml:space="preserve">Calitatea și siguranța produselor TRANSAVIA sunt o carte de vizită în afara granițelor, unde TRANSAVIA exportă aproximativ 30% din producția sa,  în 27 de țări de pe mai multe continente. </w:t>
      </w:r>
    </w:p>
    <w:p w:rsidR="00313628" w:rsidRDefault="00313628" w:rsidP="00313628">
      <w:pPr>
        <w:ind w:right="4"/>
        <w:jc w:val="both"/>
        <w:rPr>
          <w:rFonts w:asciiTheme="majorHAnsi" w:hAnsiTheme="majorHAnsi" w:cstheme="majorHAnsi"/>
        </w:rPr>
      </w:pPr>
      <w:r>
        <w:rPr>
          <w:rFonts w:asciiTheme="majorHAnsi" w:hAnsiTheme="majorHAnsi" w:cstheme="majorHAnsi"/>
        </w:rPr>
        <w:t xml:space="preserve">TRANSAVIA </w:t>
      </w:r>
      <w:r w:rsidR="00383ED7">
        <w:rPr>
          <w:rFonts w:asciiTheme="majorHAnsi" w:hAnsiTheme="majorHAnsi" w:cstheme="majorHAnsi"/>
        </w:rPr>
        <w:t>este</w:t>
      </w:r>
      <w:r w:rsidRPr="009716BE">
        <w:rPr>
          <w:rFonts w:asciiTheme="majorHAnsi" w:hAnsiTheme="majorHAnsi" w:cstheme="majorHAnsi"/>
        </w:rPr>
        <w:t xml:space="preserve"> singura companie românească care și-a asumat standardele pentru a fi co-semnatară a Codului de Conduită al UE cu privire la Practicile Responsabile Comerciale și de Marketing în Sectorul Alimentar. </w:t>
      </w:r>
    </w:p>
    <w:p w:rsidR="00AC7F4D" w:rsidRDefault="00AC7F4D" w:rsidP="00357C2F">
      <w:pPr>
        <w:ind w:right="4"/>
        <w:jc w:val="both"/>
        <w:rPr>
          <w:rFonts w:asciiTheme="majorHAnsi" w:hAnsiTheme="majorHAnsi" w:cstheme="majorHAnsi"/>
        </w:rPr>
      </w:pPr>
    </w:p>
    <w:p w:rsidR="00B716C8" w:rsidRDefault="00B716C8" w:rsidP="00B716C8">
      <w:pPr>
        <w:rPr>
          <w:rFonts w:ascii="Arial" w:hAnsi="Arial" w:cs="Arial"/>
          <w:b/>
          <w:bCs/>
          <w:sz w:val="16"/>
          <w:szCs w:val="16"/>
        </w:rPr>
      </w:pPr>
    </w:p>
    <w:p w:rsidR="00B716C8" w:rsidRPr="005F5682" w:rsidRDefault="00B716C8" w:rsidP="00B716C8">
      <w:pPr>
        <w:rPr>
          <w:rFonts w:ascii="Arial" w:hAnsi="Arial" w:cs="Arial"/>
          <w:b/>
          <w:bCs/>
          <w:sz w:val="16"/>
          <w:szCs w:val="16"/>
        </w:rPr>
      </w:pPr>
      <w:r w:rsidRPr="005F5682">
        <w:rPr>
          <w:rFonts w:ascii="Arial" w:hAnsi="Arial" w:cs="Arial"/>
          <w:b/>
          <w:bCs/>
          <w:sz w:val="16"/>
          <w:szCs w:val="16"/>
        </w:rPr>
        <w:t>Despre TRANSAVIA</w:t>
      </w:r>
    </w:p>
    <w:p w:rsidR="00E945B6" w:rsidRDefault="00B716C8" w:rsidP="00B716C8">
      <w:pPr>
        <w:spacing w:after="0" w:line="240" w:lineRule="auto"/>
        <w:jc w:val="both"/>
        <w:rPr>
          <w:rFonts w:ascii="Arial" w:hAnsi="Arial" w:cs="Arial"/>
          <w:i/>
          <w:iCs/>
          <w:sz w:val="16"/>
          <w:szCs w:val="16"/>
        </w:rPr>
      </w:pPr>
      <w:bookmarkStart w:id="0" w:name="_Hlk116393217"/>
      <w:r>
        <w:rPr>
          <w:rFonts w:ascii="Arial" w:hAnsi="Arial" w:cs="Arial"/>
          <w:sz w:val="16"/>
          <w:szCs w:val="16"/>
        </w:rPr>
        <w:t xml:space="preserve">TRANSAVIA este liderul pieței locale de carne de pui, fiind una dintre cele mai importante afaceri de familie, care deține și produce brandurile </w:t>
      </w:r>
      <w:r w:rsidRPr="00FB3C8C">
        <w:rPr>
          <w:rFonts w:ascii="Arial" w:hAnsi="Arial" w:cs="Arial"/>
          <w:sz w:val="16"/>
          <w:szCs w:val="16"/>
        </w:rPr>
        <w:t xml:space="preserve">de </w:t>
      </w:r>
      <w:hyperlink r:id="rId6" w:history="1">
        <w:r w:rsidRPr="00FB3C8C">
          <w:rPr>
            <w:rStyle w:val="Hyperlink"/>
            <w:rFonts w:ascii="Arial" w:hAnsi="Arial" w:cs="Arial"/>
            <w:i/>
            <w:iCs/>
            <w:sz w:val="16"/>
            <w:szCs w:val="16"/>
          </w:rPr>
          <w:t>carne de pui Fragedo</w:t>
        </w:r>
      </w:hyperlink>
      <w:r w:rsidRPr="00FB3C8C">
        <w:rPr>
          <w:rFonts w:ascii="Arial" w:hAnsi="Arial" w:cs="Arial"/>
          <w:color w:val="0E101A"/>
          <w:sz w:val="16"/>
          <w:szCs w:val="16"/>
        </w:rPr>
        <w:t>, </w:t>
      </w:r>
      <w:hyperlink r:id="rId7" w:history="1">
        <w:r w:rsidRPr="00E05071">
          <w:rPr>
            <w:rStyle w:val="Hyperlink"/>
            <w:rFonts w:ascii="Arial" w:hAnsi="Arial" w:cs="Arial"/>
            <w:i/>
            <w:iCs/>
            <w:sz w:val="16"/>
            <w:szCs w:val="16"/>
          </w:rPr>
          <w:t>pui cu creștere lentă</w:t>
        </w:r>
        <w:r w:rsidRPr="00FB3C8C">
          <w:rPr>
            <w:rStyle w:val="Hyperlink"/>
            <w:rFonts w:ascii="Arial" w:hAnsi="Arial" w:cs="Arial"/>
            <w:i/>
            <w:iCs/>
            <w:sz w:val="16"/>
            <w:szCs w:val="16"/>
          </w:rPr>
          <w:t xml:space="preserve"> Libertan</w:t>
        </w:r>
      </w:hyperlink>
      <w:r w:rsidRPr="00FB3C8C">
        <w:rPr>
          <w:rFonts w:ascii="Arial" w:hAnsi="Arial" w:cs="Arial"/>
          <w:color w:val="0E101A"/>
          <w:sz w:val="16"/>
          <w:szCs w:val="16"/>
        </w:rPr>
        <w:t> și </w:t>
      </w:r>
      <w:hyperlink r:id="rId8" w:history="1">
        <w:r w:rsidRPr="00FB3C8C">
          <w:rPr>
            <w:rStyle w:val="Hyperlink"/>
            <w:rFonts w:ascii="Arial" w:hAnsi="Arial" w:cs="Arial"/>
            <w:i/>
            <w:iCs/>
            <w:sz w:val="16"/>
            <w:szCs w:val="16"/>
          </w:rPr>
          <w:t>semipreparate pe bază de pui Papane</w:t>
        </w:r>
      </w:hyperlink>
      <w:r>
        <w:rPr>
          <w:rFonts w:ascii="Arial" w:hAnsi="Arial" w:cs="Arial"/>
          <w:sz w:val="16"/>
          <w:szCs w:val="16"/>
        </w:rPr>
        <w:t xml:space="preserve">. Inclusă în topul celor mai valoroase portofolii din România, TRANSAVIA operează sustenabil cu un model de business integrat vertical, bazat pe cele mai bune practici și cele mai stricte protocoale în întreg lanțul de producție și distribuție, </w:t>
      </w:r>
      <w:r>
        <w:rPr>
          <w:rFonts w:ascii="Arial" w:hAnsi="Arial" w:cs="Arial"/>
          <w:i/>
          <w:iCs/>
          <w:sz w:val="16"/>
          <w:szCs w:val="16"/>
        </w:rPr>
        <w:t>de la bob la furculiță</w:t>
      </w:r>
      <w:r>
        <w:rPr>
          <w:rFonts w:ascii="Arial" w:hAnsi="Arial" w:cs="Arial"/>
          <w:sz w:val="16"/>
          <w:szCs w:val="16"/>
        </w:rPr>
        <w:t>. În cei peste 3</w:t>
      </w:r>
      <w:r w:rsidR="00E945B6">
        <w:rPr>
          <w:rFonts w:ascii="Arial" w:hAnsi="Arial" w:cs="Arial"/>
          <w:sz w:val="16"/>
          <w:szCs w:val="16"/>
        </w:rPr>
        <w:t>2</w:t>
      </w:r>
      <w:r>
        <w:rPr>
          <w:rFonts w:ascii="Arial" w:hAnsi="Arial" w:cs="Arial"/>
          <w:sz w:val="16"/>
          <w:szCs w:val="16"/>
        </w:rPr>
        <w:t xml:space="preserve">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peste 2.300 de angajați, care activează preponderent în cele 30 ferme de creștere a păsărilor și în cele 4 ferme de producție vegetală, în fabrica de nutrețuri combinate, în cele 3 abatoare de ultimă generație și în fabrica de procesare a cărnii. În fermele TRANSAVIA, localizate în 8 județe din România, se produc anual peste 100.000 de tone de carne de pui. Aproximativ </w:t>
      </w:r>
      <w:r>
        <w:rPr>
          <w:rFonts w:ascii="Arial" w:hAnsi="Arial" w:cs="Arial"/>
          <w:sz w:val="16"/>
          <w:szCs w:val="16"/>
        </w:rPr>
        <w:t>30</w:t>
      </w:r>
      <w:r>
        <w:rPr>
          <w:rFonts w:ascii="Arial" w:hAnsi="Arial" w:cs="Arial"/>
          <w:sz w:val="16"/>
          <w:szCs w:val="16"/>
        </w:rPr>
        <w:t>% la sută din producția anuală a companiei merge către export, în mai multe state europene</w:t>
      </w:r>
      <w:r w:rsidR="00E945B6">
        <w:rPr>
          <w:rFonts w:ascii="Arial" w:hAnsi="Arial" w:cs="Arial"/>
          <w:sz w:val="16"/>
          <w:szCs w:val="16"/>
        </w:rPr>
        <w:t xml:space="preserve"> și de</w:t>
      </w:r>
      <w:r>
        <w:rPr>
          <w:rFonts w:ascii="Arial" w:hAnsi="Arial" w:cs="Arial"/>
          <w:sz w:val="16"/>
          <w:szCs w:val="16"/>
        </w:rPr>
        <w:t xml:space="preserve"> pe </w:t>
      </w:r>
      <w:r w:rsidR="00E945B6">
        <w:rPr>
          <w:rFonts w:ascii="Arial" w:hAnsi="Arial" w:cs="Arial"/>
          <w:sz w:val="16"/>
          <w:szCs w:val="16"/>
        </w:rPr>
        <w:t xml:space="preserve">alte </w:t>
      </w:r>
      <w:r>
        <w:rPr>
          <w:rFonts w:ascii="Arial" w:hAnsi="Arial" w:cs="Arial"/>
          <w:sz w:val="16"/>
          <w:szCs w:val="16"/>
        </w:rPr>
        <w:t>continent</w:t>
      </w:r>
      <w:r w:rsidR="00E945B6">
        <w:rPr>
          <w:rFonts w:ascii="Arial" w:hAnsi="Arial" w:cs="Arial"/>
          <w:sz w:val="16"/>
          <w:szCs w:val="16"/>
        </w:rPr>
        <w:t>e</w:t>
      </w:r>
      <w:r>
        <w:rPr>
          <w:rFonts w:ascii="Arial" w:hAnsi="Arial" w:cs="Arial"/>
          <w:sz w:val="16"/>
          <w:szCs w:val="16"/>
        </w:rPr>
        <w:t xml:space="preserve">. </w:t>
      </w:r>
      <w:bookmarkEnd w:id="0"/>
      <w:r w:rsidRPr="008718D8">
        <w:rPr>
          <w:rFonts w:ascii="Arial" w:hAnsi="Arial" w:cs="Arial"/>
          <w:i/>
          <w:iCs/>
          <w:sz w:val="16"/>
          <w:szCs w:val="16"/>
        </w:rPr>
        <w:t>Fragedo</w:t>
      </w:r>
      <w:r w:rsidRPr="008718D8">
        <w:rPr>
          <w:rFonts w:ascii="Arial" w:hAnsi="Arial" w:cs="Arial"/>
          <w:sz w:val="16"/>
          <w:szCs w:val="16"/>
        </w:rPr>
        <w:t xml:space="preserve">, brand emblemă al companiei, este primul brand din România care, în urma evaluării Consiliului Român pentru Publicitate (RAC) poartă pe spotul TV sigiliul </w:t>
      </w:r>
      <w:hyperlink r:id="rId9" w:history="1">
        <w:r w:rsidRPr="008718D8">
          <w:rPr>
            <w:rStyle w:val="Hyperlink"/>
            <w:rFonts w:ascii="Arial" w:hAnsi="Arial" w:cs="Arial"/>
            <w:sz w:val="16"/>
            <w:szCs w:val="16"/>
          </w:rPr>
          <w:t>Marca Etică</w:t>
        </w:r>
      </w:hyperlink>
      <w:r w:rsidRPr="008718D8">
        <w:rPr>
          <w:rFonts w:ascii="Arial" w:hAnsi="Arial" w:cs="Arial"/>
          <w:i/>
          <w:iCs/>
          <w:sz w:val="16"/>
          <w:szCs w:val="16"/>
        </w:rPr>
        <w:t>,</w:t>
      </w:r>
      <w:r w:rsidRPr="008718D8">
        <w:rPr>
          <w:rFonts w:ascii="Arial" w:hAnsi="Arial" w:cs="Arial"/>
          <w:b/>
          <w:bCs/>
          <w:sz w:val="16"/>
          <w:szCs w:val="16"/>
        </w:rPr>
        <w:t xml:space="preserve"> </w:t>
      </w:r>
      <w:r w:rsidRPr="008718D8">
        <w:rPr>
          <w:rFonts w:ascii="Arial" w:hAnsi="Arial" w:cs="Arial"/>
          <w:i/>
          <w:iCs/>
          <w:sz w:val="16"/>
          <w:szCs w:val="16"/>
        </w:rPr>
        <w:t xml:space="preserve">ce </w:t>
      </w:r>
      <w:r w:rsidRPr="00E945B6">
        <w:rPr>
          <w:rFonts w:ascii="Arial" w:hAnsi="Arial" w:cs="Arial"/>
          <w:sz w:val="16"/>
          <w:szCs w:val="16"/>
        </w:rPr>
        <w:t>atestă respectarea principiilor etice și a bunelor practici de publicitate</w:t>
      </w:r>
      <w:r w:rsidR="00E945B6" w:rsidRPr="00E945B6">
        <w:rPr>
          <w:rFonts w:ascii="Arial" w:hAnsi="Arial" w:cs="Arial"/>
          <w:sz w:val="16"/>
          <w:szCs w:val="16"/>
        </w:rPr>
        <w:t>.</w:t>
      </w:r>
    </w:p>
    <w:p w:rsidR="00B716C8" w:rsidRPr="00FB3C8C" w:rsidRDefault="00B716C8" w:rsidP="00B716C8">
      <w:pPr>
        <w:spacing w:after="0" w:line="240" w:lineRule="auto"/>
        <w:jc w:val="both"/>
        <w:rPr>
          <w:rFonts w:ascii="Times New Roman" w:hAnsi="Times New Roman"/>
        </w:rPr>
      </w:pPr>
      <w:r>
        <w:rPr>
          <w:rFonts w:ascii="Arial" w:hAnsi="Arial" w:cs="Arial"/>
          <w:sz w:val="16"/>
          <w:szCs w:val="16"/>
        </w:rPr>
        <w:t xml:space="preserve">Pentru mai multe informații, vizitați </w:t>
      </w:r>
      <w:hyperlink r:id="rId10">
        <w:r>
          <w:rPr>
            <w:rStyle w:val="LegturInternet"/>
            <w:rFonts w:ascii="Arial" w:hAnsi="Arial" w:cs="Arial"/>
            <w:sz w:val="16"/>
            <w:szCs w:val="16"/>
          </w:rPr>
          <w:t>https://transavia.ro/</w:t>
        </w:r>
      </w:hyperlink>
      <w:r>
        <w:rPr>
          <w:rFonts w:ascii="Arial" w:hAnsi="Arial" w:cs="Arial"/>
          <w:sz w:val="16"/>
          <w:szCs w:val="16"/>
        </w:rPr>
        <w:t>.</w:t>
      </w:r>
    </w:p>
    <w:p w:rsidR="00B716C8" w:rsidRDefault="00B716C8" w:rsidP="00B716C8">
      <w:pPr>
        <w:jc w:val="both"/>
        <w:rPr>
          <w:rFonts w:ascii="Arial" w:hAnsi="Arial" w:cs="Arial"/>
          <w:b/>
          <w:bCs/>
          <w:sz w:val="16"/>
          <w:szCs w:val="16"/>
        </w:rPr>
      </w:pPr>
    </w:p>
    <w:p w:rsidR="00B716C8" w:rsidRDefault="00B716C8" w:rsidP="00B716C8">
      <w:pPr>
        <w:jc w:val="center"/>
        <w:rPr>
          <w:rFonts w:ascii="Arial" w:hAnsi="Arial" w:cs="Arial"/>
        </w:rPr>
      </w:pPr>
      <w:r>
        <w:rPr>
          <w:rFonts w:ascii="Arial" w:hAnsi="Arial" w:cs="Arial"/>
        </w:rPr>
        <w:t>###</w:t>
      </w:r>
    </w:p>
    <w:p w:rsidR="00B716C8" w:rsidRDefault="00B716C8" w:rsidP="00B716C8">
      <w:pPr>
        <w:rPr>
          <w:rFonts w:ascii="Arial" w:hAnsi="Arial" w:cs="Arial"/>
          <w:i/>
          <w:iCs/>
        </w:rPr>
      </w:pPr>
      <w:r>
        <w:rPr>
          <w:rFonts w:ascii="Arial" w:hAnsi="Arial" w:cs="Arial"/>
          <w:b/>
          <w:bCs/>
          <w:i/>
          <w:iCs/>
        </w:rPr>
        <w:t>Contact</w:t>
      </w:r>
      <w:r>
        <w:rPr>
          <w:rFonts w:ascii="Arial" w:hAnsi="Arial" w:cs="Arial"/>
          <w:i/>
          <w:iCs/>
        </w:rPr>
        <w:t xml:space="preserve">: </w:t>
      </w:r>
      <w:hyperlink r:id="rId11">
        <w:r>
          <w:rPr>
            <w:rStyle w:val="LegturInternet"/>
            <w:rFonts w:ascii="Arial" w:hAnsi="Arial" w:cs="Arial"/>
            <w:i/>
            <w:iCs/>
          </w:rPr>
          <w:t>relatii.publice@transavia.ro</w:t>
        </w:r>
      </w:hyperlink>
    </w:p>
    <w:p w:rsidR="009716BE" w:rsidRPr="00CA2275" w:rsidRDefault="009716BE" w:rsidP="00724268">
      <w:pPr>
        <w:ind w:right="855"/>
        <w:jc w:val="both"/>
        <w:rPr>
          <w:rFonts w:asciiTheme="majorHAnsi" w:hAnsiTheme="majorHAnsi" w:cstheme="majorHAnsi"/>
        </w:rPr>
      </w:pPr>
    </w:p>
    <w:p w:rsidR="008B241C" w:rsidRPr="00724268" w:rsidRDefault="008B241C" w:rsidP="00724268">
      <w:pPr>
        <w:spacing w:after="0" w:line="240" w:lineRule="auto"/>
        <w:jc w:val="both"/>
        <w:rPr>
          <w:rFonts w:asciiTheme="majorHAnsi" w:hAnsiTheme="majorHAnsi" w:cstheme="majorHAnsi"/>
        </w:rPr>
      </w:pPr>
    </w:p>
    <w:p w:rsidR="00B90BE6" w:rsidRPr="001F475E" w:rsidRDefault="00B90BE6" w:rsidP="001F475E">
      <w:pPr>
        <w:spacing w:after="0" w:line="240" w:lineRule="auto"/>
        <w:jc w:val="both"/>
        <w:rPr>
          <w:rFonts w:asciiTheme="majorHAnsi" w:hAnsiTheme="majorHAnsi" w:cstheme="majorHAnsi"/>
        </w:rPr>
      </w:pPr>
    </w:p>
    <w:sectPr w:rsidR="00B90BE6" w:rsidRPr="001F475E">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7479C" w:rsidRDefault="00C7479C" w:rsidP="0076367C">
      <w:pPr>
        <w:spacing w:after="0" w:line="240" w:lineRule="auto"/>
      </w:pPr>
      <w:r>
        <w:separator/>
      </w:r>
    </w:p>
  </w:endnote>
  <w:endnote w:type="continuationSeparator" w:id="0">
    <w:p w:rsidR="00C7479C" w:rsidRDefault="00C7479C" w:rsidP="00763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7479C" w:rsidRDefault="00C7479C" w:rsidP="0076367C">
      <w:pPr>
        <w:spacing w:after="0" w:line="240" w:lineRule="auto"/>
      </w:pPr>
      <w:r>
        <w:separator/>
      </w:r>
    </w:p>
  </w:footnote>
  <w:footnote w:type="continuationSeparator" w:id="0">
    <w:p w:rsidR="00C7479C" w:rsidRDefault="00C7479C" w:rsidP="00763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6367C" w:rsidRDefault="0076367C">
    <w:pPr>
      <w:pStyle w:val="Header"/>
    </w:pPr>
    <w:r>
      <w:rPr>
        <w:noProof/>
      </w:rPr>
      <w:drawing>
        <wp:anchor distT="0" distB="0" distL="114300" distR="114300" simplePos="0" relativeHeight="251659264" behindDoc="1" locked="0" layoutInCell="0" allowOverlap="1" wp14:anchorId="675DEBFA" wp14:editId="1932BBE0">
          <wp:simplePos x="0" y="0"/>
          <wp:positionH relativeFrom="column">
            <wp:posOffset>4760595</wp:posOffset>
          </wp:positionH>
          <wp:positionV relativeFrom="paragraph">
            <wp:posOffset>-99060</wp:posOffset>
          </wp:positionV>
          <wp:extent cx="1543050" cy="4064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1543050" cy="4064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EC4"/>
    <w:rsid w:val="0000740B"/>
    <w:rsid w:val="00024791"/>
    <w:rsid w:val="0006780C"/>
    <w:rsid w:val="000B5EE1"/>
    <w:rsid w:val="000C432D"/>
    <w:rsid w:val="000C4EC4"/>
    <w:rsid w:val="00100D8C"/>
    <w:rsid w:val="00122D6F"/>
    <w:rsid w:val="001F475E"/>
    <w:rsid w:val="00212604"/>
    <w:rsid w:val="0024709C"/>
    <w:rsid w:val="00255860"/>
    <w:rsid w:val="00284227"/>
    <w:rsid w:val="00313628"/>
    <w:rsid w:val="0032602D"/>
    <w:rsid w:val="00357C2F"/>
    <w:rsid w:val="00363526"/>
    <w:rsid w:val="00383ED7"/>
    <w:rsid w:val="00384F6F"/>
    <w:rsid w:val="00391124"/>
    <w:rsid w:val="003A1FC9"/>
    <w:rsid w:val="003B1578"/>
    <w:rsid w:val="003F4996"/>
    <w:rsid w:val="00436606"/>
    <w:rsid w:val="004433CF"/>
    <w:rsid w:val="00467F53"/>
    <w:rsid w:val="004B6A77"/>
    <w:rsid w:val="0052125E"/>
    <w:rsid w:val="00535323"/>
    <w:rsid w:val="005475ED"/>
    <w:rsid w:val="005855D9"/>
    <w:rsid w:val="005B6919"/>
    <w:rsid w:val="005D600A"/>
    <w:rsid w:val="0062448D"/>
    <w:rsid w:val="006D7F81"/>
    <w:rsid w:val="006F12AD"/>
    <w:rsid w:val="00720212"/>
    <w:rsid w:val="00724268"/>
    <w:rsid w:val="0076367C"/>
    <w:rsid w:val="00770DA1"/>
    <w:rsid w:val="007B321A"/>
    <w:rsid w:val="007F3BB8"/>
    <w:rsid w:val="008123E0"/>
    <w:rsid w:val="008270BD"/>
    <w:rsid w:val="00830BEF"/>
    <w:rsid w:val="00863C21"/>
    <w:rsid w:val="008877C3"/>
    <w:rsid w:val="008B241C"/>
    <w:rsid w:val="00932ECB"/>
    <w:rsid w:val="009716BE"/>
    <w:rsid w:val="009C68F9"/>
    <w:rsid w:val="00A03445"/>
    <w:rsid w:val="00A065A5"/>
    <w:rsid w:val="00A100E4"/>
    <w:rsid w:val="00A32E6D"/>
    <w:rsid w:val="00AC7F4D"/>
    <w:rsid w:val="00AE1363"/>
    <w:rsid w:val="00B21ED5"/>
    <w:rsid w:val="00B32914"/>
    <w:rsid w:val="00B47B50"/>
    <w:rsid w:val="00B716C8"/>
    <w:rsid w:val="00B77C3D"/>
    <w:rsid w:val="00B90BE6"/>
    <w:rsid w:val="00BC3400"/>
    <w:rsid w:val="00C33645"/>
    <w:rsid w:val="00C7479C"/>
    <w:rsid w:val="00C91084"/>
    <w:rsid w:val="00C94B2C"/>
    <w:rsid w:val="00CA2275"/>
    <w:rsid w:val="00CB285E"/>
    <w:rsid w:val="00CD4528"/>
    <w:rsid w:val="00D276A4"/>
    <w:rsid w:val="00D367B3"/>
    <w:rsid w:val="00DA070C"/>
    <w:rsid w:val="00DF008C"/>
    <w:rsid w:val="00E00297"/>
    <w:rsid w:val="00E0534B"/>
    <w:rsid w:val="00E163B0"/>
    <w:rsid w:val="00E62D76"/>
    <w:rsid w:val="00E945B6"/>
    <w:rsid w:val="00EC2FF1"/>
    <w:rsid w:val="00F01328"/>
    <w:rsid w:val="00F620A4"/>
    <w:rsid w:val="00F8570A"/>
    <w:rsid w:val="00FA5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C9548"/>
  <w15:chartTrackingRefBased/>
  <w15:docId w15:val="{5E9EF953-3581-4880-9BFC-DD27139A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268"/>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egturInternet">
    <w:name w:val="Legătură Internet"/>
    <w:basedOn w:val="DefaultParagraphFont"/>
    <w:uiPriority w:val="99"/>
    <w:unhideWhenUsed/>
    <w:rsid w:val="00B716C8"/>
    <w:rPr>
      <w:color w:val="0563C1" w:themeColor="hyperlink"/>
      <w:u w:val="single"/>
    </w:rPr>
  </w:style>
  <w:style w:type="character" w:styleId="Hyperlink">
    <w:name w:val="Hyperlink"/>
    <w:basedOn w:val="DefaultParagraphFont"/>
    <w:uiPriority w:val="99"/>
    <w:unhideWhenUsed/>
    <w:rsid w:val="00B716C8"/>
    <w:rPr>
      <w:color w:val="0563C1" w:themeColor="hyperlink"/>
      <w:u w:val="single"/>
    </w:rPr>
  </w:style>
  <w:style w:type="paragraph" w:styleId="Header">
    <w:name w:val="header"/>
    <w:basedOn w:val="Normal"/>
    <w:link w:val="HeaderChar"/>
    <w:uiPriority w:val="99"/>
    <w:unhideWhenUsed/>
    <w:rsid w:val="00763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67C"/>
    <w:rPr>
      <w:lang w:val="ro-RO"/>
    </w:rPr>
  </w:style>
  <w:style w:type="paragraph" w:styleId="Footer">
    <w:name w:val="footer"/>
    <w:basedOn w:val="Normal"/>
    <w:link w:val="FooterChar"/>
    <w:uiPriority w:val="99"/>
    <w:unhideWhenUsed/>
    <w:rsid w:val="00763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67C"/>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povestea-papan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ransavia.ro/libertan"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ransavia.ro/povestea-fragedo" TargetMode="External"/><Relationship Id="rId11" Type="http://schemas.openxmlformats.org/officeDocument/2006/relationships/hyperlink" Target="mailto:relatii.publice@transavia.ro" TargetMode="External"/><Relationship Id="rId5" Type="http://schemas.openxmlformats.org/officeDocument/2006/relationships/endnotes" Target="endnotes.xml"/><Relationship Id="rId10" Type="http://schemas.openxmlformats.org/officeDocument/2006/relationships/hyperlink" Target="https://transavia.ro/" TargetMode="External"/><Relationship Id="rId4" Type="http://schemas.openxmlformats.org/officeDocument/2006/relationships/footnotes" Target="footnotes.xml"/><Relationship Id="rId9" Type="http://schemas.openxmlformats.org/officeDocument/2006/relationships/hyperlink" Target="https://marca-etica.rac.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1333</TotalTime>
  <Pages>2</Pages>
  <Words>974</Words>
  <Characters>4895</Characters>
  <Application>Microsoft Office Word</Application>
  <DocSecurity>0</DocSecurity>
  <Lines>78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tulia.casvean@transavia.ro</dc:creator>
  <cp:keywords/>
  <dc:description/>
  <cp:lastModifiedBy>tulia.casvean@transavia.ro</cp:lastModifiedBy>
  <cp:revision>24</cp:revision>
  <dcterms:created xsi:type="dcterms:W3CDTF">2023-03-22T07:11:00Z</dcterms:created>
  <dcterms:modified xsi:type="dcterms:W3CDTF">2023-03-23T07:04:00Z</dcterms:modified>
</cp:coreProperties>
</file>