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066AA9" w14:textId="206FCC91" w:rsidR="00DF4190" w:rsidRPr="00ED29EA" w:rsidRDefault="002F203B" w:rsidP="00573F41">
      <w:pPr>
        <w:spacing w:after="0"/>
        <w:jc w:val="right"/>
        <w:rPr>
          <w:rFonts w:ascii="Arial" w:hAnsi="Arial" w:cs="Arial"/>
          <w:b/>
          <w:bCs/>
          <w:color w:val="FF0000"/>
          <w:lang w:val="en-US"/>
        </w:rPr>
      </w:pPr>
      <w:r w:rsidRPr="00ED29EA">
        <w:rPr>
          <w:rFonts w:ascii="Arial" w:hAnsi="Arial" w:cs="Arial"/>
          <w:b/>
          <w:bCs/>
          <w:color w:val="FF0000"/>
          <w:lang w:val="en-US"/>
        </w:rPr>
        <w:t>PRESS RELEASE</w:t>
      </w:r>
    </w:p>
    <w:p w14:paraId="3086B6D3" w14:textId="22A1747D" w:rsidR="00573F41" w:rsidRPr="00ED29EA" w:rsidRDefault="00573F41" w:rsidP="00573F41">
      <w:pPr>
        <w:jc w:val="right"/>
        <w:rPr>
          <w:rFonts w:ascii="Arial" w:hAnsi="Arial" w:cs="Arial"/>
          <w:i/>
          <w:iCs/>
          <w:color w:val="000000" w:themeColor="text1"/>
          <w:lang w:val="en-US"/>
        </w:rPr>
      </w:pPr>
      <w:r w:rsidRPr="00ED29EA">
        <w:rPr>
          <w:rFonts w:ascii="Arial" w:hAnsi="Arial" w:cs="Arial"/>
          <w:i/>
          <w:iCs/>
          <w:color w:val="000000" w:themeColor="text1"/>
          <w:lang w:val="en-US"/>
        </w:rPr>
        <w:t>Pag</w:t>
      </w:r>
      <w:r w:rsidR="002F203B" w:rsidRPr="00ED29EA">
        <w:rPr>
          <w:rFonts w:ascii="Arial" w:hAnsi="Arial" w:cs="Arial"/>
          <w:i/>
          <w:iCs/>
          <w:color w:val="000000" w:themeColor="text1"/>
          <w:lang w:val="en-US"/>
        </w:rPr>
        <w:t>es</w:t>
      </w:r>
      <w:r w:rsidRPr="00ED29EA">
        <w:rPr>
          <w:rFonts w:ascii="Arial" w:hAnsi="Arial" w:cs="Arial"/>
          <w:i/>
          <w:iCs/>
          <w:color w:val="000000" w:themeColor="text1"/>
          <w:lang w:val="en-US"/>
        </w:rPr>
        <w:t xml:space="preserve">: </w:t>
      </w:r>
      <w:r w:rsidR="00C4461A" w:rsidRPr="00ED29EA">
        <w:rPr>
          <w:rFonts w:ascii="Arial" w:hAnsi="Arial" w:cs="Arial"/>
          <w:i/>
          <w:iCs/>
          <w:color w:val="000000" w:themeColor="text1"/>
          <w:lang w:val="en-US"/>
        </w:rPr>
        <w:t>3</w:t>
      </w:r>
    </w:p>
    <w:p w14:paraId="08C866AB" w14:textId="77777777" w:rsidR="001B7195" w:rsidRPr="00ED29EA" w:rsidRDefault="001B7195">
      <w:pPr>
        <w:rPr>
          <w:rFonts w:ascii="Arial" w:hAnsi="Arial" w:cs="Arial"/>
          <w:b/>
          <w:bCs/>
          <w:sz w:val="24"/>
          <w:szCs w:val="24"/>
          <w:lang w:val="en-US"/>
        </w:rPr>
      </w:pPr>
    </w:p>
    <w:p w14:paraId="26E85420" w14:textId="4E8BECFC" w:rsidR="00F501FA" w:rsidRPr="00ED29EA" w:rsidRDefault="005B257A">
      <w:pPr>
        <w:rPr>
          <w:rFonts w:ascii="Arial" w:hAnsi="Arial" w:cs="Arial"/>
          <w:b/>
          <w:bCs/>
          <w:sz w:val="28"/>
          <w:szCs w:val="28"/>
          <w:lang w:val="en-US"/>
        </w:rPr>
      </w:pPr>
      <w:proofErr w:type="spellStart"/>
      <w:r w:rsidRPr="00ED29EA">
        <w:rPr>
          <w:rFonts w:ascii="Arial" w:hAnsi="Arial" w:cs="Arial"/>
          <w:b/>
          <w:bCs/>
          <w:i/>
          <w:iCs/>
          <w:sz w:val="28"/>
          <w:szCs w:val="28"/>
          <w:lang w:val="en-US"/>
        </w:rPr>
        <w:t>Fragedo</w:t>
      </w:r>
      <w:proofErr w:type="spellEnd"/>
      <w:r w:rsidRPr="00ED29EA">
        <w:rPr>
          <w:rFonts w:ascii="Arial" w:hAnsi="Arial" w:cs="Arial"/>
          <w:b/>
          <w:bCs/>
          <w:sz w:val="28"/>
          <w:szCs w:val="28"/>
          <w:lang w:val="en-US"/>
        </w:rPr>
        <w:t xml:space="preserve">, </w:t>
      </w:r>
      <w:r w:rsidR="002F203B" w:rsidRPr="00ED29EA">
        <w:rPr>
          <w:rFonts w:ascii="Arial" w:hAnsi="Arial" w:cs="Arial"/>
          <w:b/>
          <w:bCs/>
          <w:sz w:val="28"/>
          <w:szCs w:val="28"/>
          <w:lang w:val="en-US"/>
        </w:rPr>
        <w:t xml:space="preserve">TRANSAVIA's </w:t>
      </w:r>
      <w:r w:rsidR="002F203B" w:rsidRPr="00ED29EA">
        <w:rPr>
          <w:rFonts w:ascii="Arial" w:hAnsi="Arial" w:cs="Arial"/>
          <w:b/>
          <w:bCs/>
          <w:sz w:val="28"/>
          <w:szCs w:val="28"/>
          <w:lang w:val="en-US"/>
        </w:rPr>
        <w:t>iconic</w:t>
      </w:r>
      <w:r w:rsidR="002F203B" w:rsidRPr="00ED29EA">
        <w:rPr>
          <w:rFonts w:ascii="Arial" w:hAnsi="Arial" w:cs="Arial"/>
          <w:b/>
          <w:bCs/>
          <w:sz w:val="28"/>
          <w:szCs w:val="28"/>
          <w:lang w:val="en-US"/>
        </w:rPr>
        <w:t xml:space="preserve"> brand, the best ranked brand in the food industry in </w:t>
      </w:r>
      <w:r w:rsidRPr="00ED29EA">
        <w:rPr>
          <w:rFonts w:ascii="Arial" w:hAnsi="Arial" w:cs="Arial"/>
          <w:b/>
          <w:bCs/>
          <w:sz w:val="28"/>
          <w:szCs w:val="28"/>
          <w:lang w:val="en-US"/>
        </w:rPr>
        <w:t>Brand Finance® Romania</w:t>
      </w:r>
    </w:p>
    <w:p w14:paraId="09AD46E4" w14:textId="77777777" w:rsidR="00F64061" w:rsidRPr="00ED29EA" w:rsidRDefault="00F64061">
      <w:pPr>
        <w:rPr>
          <w:rFonts w:ascii="Arial" w:hAnsi="Arial" w:cs="Arial"/>
          <w:b/>
          <w:bCs/>
          <w:lang w:val="en-US"/>
        </w:rPr>
      </w:pPr>
    </w:p>
    <w:p w14:paraId="1270F32C" w14:textId="20B8C496" w:rsidR="002F203B" w:rsidRPr="00ED29EA" w:rsidRDefault="002F203B" w:rsidP="009C65A2">
      <w:pPr>
        <w:jc w:val="both"/>
        <w:rPr>
          <w:rFonts w:ascii="Arial" w:hAnsi="Arial" w:cs="Arial"/>
          <w:b/>
          <w:bCs/>
          <w:lang w:val="en-US"/>
        </w:rPr>
      </w:pPr>
      <w:r w:rsidRPr="00ED29EA">
        <w:rPr>
          <w:rFonts w:ascii="Arial" w:hAnsi="Arial" w:cs="Arial"/>
          <w:b/>
          <w:bCs/>
          <w:lang w:val="en-US"/>
        </w:rPr>
        <w:t xml:space="preserve">27 May 2024. </w:t>
      </w:r>
      <w:proofErr w:type="spellStart"/>
      <w:r w:rsidRPr="00ED29EA">
        <w:rPr>
          <w:rFonts w:ascii="Arial" w:hAnsi="Arial" w:cs="Arial"/>
          <w:b/>
          <w:bCs/>
          <w:lang w:val="en-US"/>
        </w:rPr>
        <w:t>Sântimbru</w:t>
      </w:r>
      <w:proofErr w:type="spellEnd"/>
      <w:r w:rsidRPr="00ED29EA">
        <w:rPr>
          <w:rFonts w:ascii="Arial" w:hAnsi="Arial" w:cs="Arial"/>
          <w:b/>
          <w:bCs/>
          <w:lang w:val="en-US"/>
        </w:rPr>
        <w:t xml:space="preserve">, Alba. </w:t>
      </w:r>
      <w:proofErr w:type="spellStart"/>
      <w:r w:rsidRPr="00ED29EA">
        <w:rPr>
          <w:rFonts w:ascii="Arial" w:hAnsi="Arial" w:cs="Arial"/>
          <w:b/>
          <w:bCs/>
          <w:i/>
          <w:iCs/>
          <w:lang w:val="en-US"/>
        </w:rPr>
        <w:t>Fragedo</w:t>
      </w:r>
      <w:proofErr w:type="spellEnd"/>
      <w:r w:rsidRPr="00ED29EA">
        <w:rPr>
          <w:rFonts w:ascii="Arial" w:hAnsi="Arial" w:cs="Arial"/>
          <w:b/>
          <w:bCs/>
          <w:lang w:val="en-US"/>
        </w:rPr>
        <w:t xml:space="preserve">, </w:t>
      </w:r>
      <w:hyperlink r:id="rId8" w:history="1">
        <w:r w:rsidRPr="00ED29EA">
          <w:rPr>
            <w:rStyle w:val="Hyperlink"/>
            <w:rFonts w:ascii="Arial" w:hAnsi="Arial" w:cs="Arial"/>
            <w:b/>
            <w:bCs/>
            <w:lang w:val="en-US"/>
          </w:rPr>
          <w:t>TRANSAVIA</w:t>
        </w:r>
      </w:hyperlink>
      <w:r w:rsidRPr="00ED29EA">
        <w:rPr>
          <w:rFonts w:ascii="Arial" w:hAnsi="Arial" w:cs="Arial"/>
          <w:b/>
          <w:bCs/>
          <w:lang w:val="en-US"/>
        </w:rPr>
        <w:t>'s iconic brand, keeps on rising with one more position in the prestigious top published by Brand Finance® Romania 50, 2024 edition, being the best ranked brand in the food industry, with a</w:t>
      </w:r>
      <w:r w:rsidR="00666CBF">
        <w:rPr>
          <w:rFonts w:ascii="Arial" w:hAnsi="Arial" w:cs="Arial"/>
          <w:b/>
          <w:bCs/>
          <w:lang w:val="en-US"/>
        </w:rPr>
        <w:t xml:space="preserve">n </w:t>
      </w:r>
      <w:r w:rsidR="00666CBF" w:rsidRPr="00666CBF">
        <w:rPr>
          <w:rFonts w:ascii="Arial" w:hAnsi="Arial" w:cs="Arial"/>
          <w:b/>
          <w:bCs/>
          <w:lang w:val="en-US"/>
        </w:rPr>
        <w:t xml:space="preserve">appraised </w:t>
      </w:r>
      <w:r w:rsidRPr="00ED29EA">
        <w:rPr>
          <w:rFonts w:ascii="Arial" w:hAnsi="Arial" w:cs="Arial"/>
          <w:b/>
          <w:bCs/>
          <w:lang w:val="en-US"/>
        </w:rPr>
        <w:t>brand value</w:t>
      </w:r>
      <w:r w:rsidR="00ED29EA">
        <w:rPr>
          <w:rStyle w:val="EndnoteReference"/>
          <w:rFonts w:ascii="Arial" w:hAnsi="Arial" w:cs="Arial"/>
          <w:b/>
          <w:bCs/>
          <w:lang w:val="en-US"/>
        </w:rPr>
        <w:endnoteReference w:id="1"/>
      </w:r>
      <w:r w:rsidRPr="00ED29EA">
        <w:rPr>
          <w:rFonts w:ascii="Arial" w:hAnsi="Arial" w:cs="Arial"/>
          <w:b/>
          <w:bCs/>
          <w:lang w:val="en-US"/>
        </w:rPr>
        <w:t xml:space="preserve"> of 109 million euros. Up by almost 27% compared to the previous year, </w:t>
      </w:r>
      <w:hyperlink r:id="rId9" w:history="1">
        <w:proofErr w:type="spellStart"/>
        <w:r w:rsidRPr="00ED29EA">
          <w:rPr>
            <w:rStyle w:val="Hyperlink"/>
            <w:rFonts w:ascii="Arial" w:hAnsi="Arial" w:cs="Arial"/>
            <w:b/>
            <w:bCs/>
            <w:i/>
            <w:iCs/>
            <w:lang w:val="en-US"/>
          </w:rPr>
          <w:t>Fragedo</w:t>
        </w:r>
        <w:proofErr w:type="spellEnd"/>
      </w:hyperlink>
      <w:r w:rsidRPr="00ED29EA">
        <w:rPr>
          <w:rFonts w:ascii="Arial" w:hAnsi="Arial" w:cs="Arial"/>
          <w:b/>
          <w:bCs/>
          <w:lang w:val="en-US"/>
        </w:rPr>
        <w:t xml:space="preserve"> ranks 14th, up by one position compared to the previous year, confirming consumers' appetite for safe and </w:t>
      </w:r>
      <w:r w:rsidRPr="00ED29EA">
        <w:rPr>
          <w:rFonts w:ascii="Arial" w:hAnsi="Arial" w:cs="Arial"/>
          <w:b/>
          <w:bCs/>
          <w:lang w:val="en-US"/>
        </w:rPr>
        <w:t>high-quality</w:t>
      </w:r>
      <w:r w:rsidRPr="00ED29EA">
        <w:rPr>
          <w:rFonts w:ascii="Arial" w:hAnsi="Arial" w:cs="Arial"/>
          <w:b/>
          <w:bCs/>
          <w:lang w:val="en-US"/>
        </w:rPr>
        <w:t xml:space="preserve"> Romanian products</w:t>
      </w:r>
    </w:p>
    <w:p w14:paraId="45D8501A" w14:textId="6285547E" w:rsidR="002E2995" w:rsidRPr="00ED29EA" w:rsidRDefault="002E2995" w:rsidP="00AD4A5E">
      <w:pPr>
        <w:ind w:right="4"/>
        <w:jc w:val="both"/>
        <w:rPr>
          <w:rFonts w:ascii="Arial" w:hAnsi="Arial" w:cs="Arial"/>
          <w:lang w:val="en-US"/>
        </w:rPr>
      </w:pPr>
      <w:r w:rsidRPr="00ED29EA">
        <w:rPr>
          <w:rFonts w:ascii="Arial" w:hAnsi="Arial" w:cs="Arial"/>
          <w:lang w:val="en-US"/>
        </w:rPr>
        <w:t>This outstanding performance reflects the vision and relentless efforts of Romania's largest poultry producer. Dedicated to excellence and continuously adapting to market needs, the team ensures full consumer satisfaction by providing safe, high-quality chicken products.</w:t>
      </w:r>
    </w:p>
    <w:p w14:paraId="6AFB1224" w14:textId="530CDD40" w:rsidR="002E2995" w:rsidRPr="00ED29EA" w:rsidRDefault="002E2995" w:rsidP="00DA435F">
      <w:pPr>
        <w:ind w:left="284" w:right="544"/>
        <w:jc w:val="both"/>
        <w:rPr>
          <w:rFonts w:ascii="Arial" w:hAnsi="Arial" w:cs="Arial"/>
          <w:i/>
          <w:iCs/>
          <w:lang w:val="en-US"/>
        </w:rPr>
      </w:pPr>
      <w:proofErr w:type="gramStart"/>
      <w:r w:rsidRPr="00ED29EA">
        <w:rPr>
          <w:rFonts w:ascii="Arial" w:hAnsi="Arial" w:cs="Arial"/>
          <w:i/>
          <w:iCs/>
          <w:lang w:val="en-US"/>
        </w:rPr>
        <w:t>”</w:t>
      </w:r>
      <w:r w:rsidRPr="00ED29EA">
        <w:rPr>
          <w:rFonts w:ascii="Arial" w:hAnsi="Arial" w:cs="Arial"/>
          <w:i/>
          <w:iCs/>
          <w:lang w:val="en-US"/>
        </w:rPr>
        <w:t>We</w:t>
      </w:r>
      <w:proofErr w:type="gramEnd"/>
      <w:r w:rsidRPr="00ED29EA">
        <w:rPr>
          <w:rFonts w:ascii="Arial" w:hAnsi="Arial" w:cs="Arial"/>
          <w:i/>
          <w:iCs/>
          <w:lang w:val="en-US"/>
        </w:rPr>
        <w:t xml:space="preserve"> are proud that our iconic brand, </w:t>
      </w:r>
      <w:proofErr w:type="spellStart"/>
      <w:r w:rsidRPr="00ED29EA">
        <w:rPr>
          <w:rFonts w:ascii="Arial" w:hAnsi="Arial" w:cs="Arial"/>
          <w:i/>
          <w:iCs/>
          <w:lang w:val="en-US"/>
        </w:rPr>
        <w:t>Fragedo</w:t>
      </w:r>
      <w:proofErr w:type="spellEnd"/>
      <w:r w:rsidRPr="00ED29EA">
        <w:rPr>
          <w:rFonts w:ascii="Arial" w:hAnsi="Arial" w:cs="Arial"/>
          <w:i/>
          <w:iCs/>
          <w:lang w:val="en-US"/>
        </w:rPr>
        <w:t xml:space="preserve">, is at the top of the most valuable brands in the food industry in Romania, ascending another position in the </w:t>
      </w:r>
      <w:hyperlink r:id="rId10" w:history="1">
        <w:r w:rsidRPr="00ED29EA">
          <w:rPr>
            <w:rStyle w:val="Hyperlink"/>
            <w:rFonts w:ascii="Arial" w:hAnsi="Arial" w:cs="Arial"/>
            <w:i/>
            <w:iCs/>
            <w:lang w:val="en-US"/>
          </w:rPr>
          <w:t>Brand Finance® Romania 50 ranking</w:t>
        </w:r>
      </w:hyperlink>
      <w:r w:rsidRPr="00ED29EA">
        <w:rPr>
          <w:rFonts w:ascii="Arial" w:hAnsi="Arial" w:cs="Arial"/>
          <w:i/>
          <w:iCs/>
          <w:lang w:val="en-US"/>
        </w:rPr>
        <w:t xml:space="preserve">. Once again, we prove that day after day, we do everything exactly right, from grain to fork, earning and maintaining the trust and loyalty of consumers who choose our products for their families. This result underlines the commitment of our family-owned business, with 100% Romanian capital, to quality, safety and continuous innovation in the food sector, through which we act sustainably, providing both quality products and inspiration and best practice models for the whole industry", says </w:t>
      </w:r>
      <w:r w:rsidRPr="00ED29EA">
        <w:rPr>
          <w:rFonts w:ascii="Arial" w:hAnsi="Arial" w:cs="Arial"/>
          <w:b/>
          <w:bCs/>
          <w:i/>
          <w:iCs/>
          <w:lang w:val="en-US"/>
        </w:rPr>
        <w:t>Ioan Popa, President and Founder of TRANSAVIA</w:t>
      </w:r>
    </w:p>
    <w:p w14:paraId="334EEAD1" w14:textId="631B1D4B" w:rsidR="00E75EA4" w:rsidRPr="00ED29EA" w:rsidRDefault="00E04873" w:rsidP="00E75EA4">
      <w:pPr>
        <w:ind w:right="402"/>
        <w:jc w:val="both"/>
        <w:rPr>
          <w:rFonts w:ascii="Arial" w:hAnsi="Arial" w:cs="Arial"/>
          <w:lang w:val="en-US"/>
        </w:rPr>
      </w:pPr>
      <w:proofErr w:type="spellStart"/>
      <w:r w:rsidRPr="00ED29EA">
        <w:rPr>
          <w:rFonts w:ascii="Arial" w:hAnsi="Arial" w:cs="Arial"/>
          <w:i/>
          <w:iCs/>
          <w:lang w:val="en-US"/>
        </w:rPr>
        <w:t>Fragedo</w:t>
      </w:r>
      <w:proofErr w:type="spellEnd"/>
      <w:r w:rsidRPr="00ED29EA">
        <w:rPr>
          <w:rFonts w:ascii="Arial" w:hAnsi="Arial" w:cs="Arial"/>
          <w:i/>
          <w:iCs/>
          <w:lang w:val="en-US"/>
        </w:rPr>
        <w:t xml:space="preserve">, </w:t>
      </w:r>
      <w:r w:rsidR="004400F1" w:rsidRPr="00ED29EA">
        <w:rPr>
          <w:rFonts w:ascii="Arial" w:hAnsi="Arial" w:cs="Arial"/>
          <w:lang w:val="en-US"/>
        </w:rPr>
        <w:t>the chicken meat market leader</w:t>
      </w:r>
      <w:r w:rsidR="00ED29EA">
        <w:rPr>
          <w:rStyle w:val="EndnoteReference"/>
          <w:rFonts w:ascii="Arial" w:hAnsi="Arial" w:cs="Arial"/>
          <w:lang w:val="en-US"/>
        </w:rPr>
        <w:endnoteReference w:id="2"/>
      </w:r>
      <w:r w:rsidR="004400F1" w:rsidRPr="00ED29EA">
        <w:rPr>
          <w:rFonts w:ascii="Arial" w:hAnsi="Arial" w:cs="Arial"/>
          <w:lang w:val="en-US"/>
        </w:rPr>
        <w:t>, stands out through an honest, consumer-driven approach, offering a wide range of safe, high-quality products that create an exceptional consumer experience. Key elements of this approach include flawless product safety and quality, diversity and versatility of the product range, honest communication without exaggeration or marketing gimmicks, extensive distribution and the courage to come up with innovations beyond the product</w:t>
      </w:r>
      <w:r w:rsidR="00E6455C" w:rsidRPr="00ED29EA">
        <w:rPr>
          <w:rFonts w:ascii="Arial" w:hAnsi="Arial" w:cs="Arial"/>
          <w:lang w:val="en-US"/>
        </w:rPr>
        <w:t>.</w:t>
      </w:r>
    </w:p>
    <w:p w14:paraId="1714C01F" w14:textId="0D408073" w:rsidR="00E75EA4" w:rsidRPr="00ED29EA" w:rsidRDefault="004400F1" w:rsidP="00E75EA4">
      <w:pPr>
        <w:ind w:right="402"/>
        <w:jc w:val="both"/>
        <w:rPr>
          <w:rFonts w:ascii="Arial" w:hAnsi="Arial" w:cs="Arial"/>
          <w:lang w:val="en-US"/>
        </w:rPr>
      </w:pPr>
      <w:r w:rsidRPr="00ED29EA">
        <w:rPr>
          <w:rFonts w:ascii="Arial" w:hAnsi="Arial" w:cs="Arial"/>
          <w:lang w:val="en-US"/>
        </w:rPr>
        <w:t xml:space="preserve">The Romanian brand follows strict production standards and has implemented rigorous protocols to ensure the safety and quality of the products offered to consumers. From portioned products and ready-made specialties based on their own recipes, such as </w:t>
      </w:r>
      <w:proofErr w:type="spellStart"/>
      <w:r w:rsidR="00455D3B" w:rsidRPr="00ED29EA">
        <w:rPr>
          <w:rFonts w:ascii="Arial" w:hAnsi="Arial" w:cs="Arial"/>
          <w:i/>
          <w:iCs/>
          <w:lang w:val="en-US"/>
        </w:rPr>
        <w:t>Fragedo</w:t>
      </w:r>
      <w:proofErr w:type="spellEnd"/>
      <w:r w:rsidR="00455D3B" w:rsidRPr="00ED29EA">
        <w:rPr>
          <w:rFonts w:ascii="Arial" w:hAnsi="Arial" w:cs="Arial"/>
          <w:i/>
          <w:iCs/>
          <w:lang w:val="en-US"/>
        </w:rPr>
        <w:t xml:space="preserve"> Vin </w:t>
      </w:r>
      <w:proofErr w:type="spellStart"/>
      <w:r w:rsidR="00455D3B" w:rsidRPr="00ED29EA">
        <w:rPr>
          <w:rFonts w:ascii="Arial" w:hAnsi="Arial" w:cs="Arial"/>
          <w:i/>
          <w:iCs/>
          <w:lang w:val="en-US"/>
        </w:rPr>
        <w:t>Prietenii</w:t>
      </w:r>
      <w:proofErr w:type="spellEnd"/>
      <w:r w:rsidR="00455D3B" w:rsidRPr="00ED29EA">
        <w:rPr>
          <w:rFonts w:ascii="Arial" w:hAnsi="Arial" w:cs="Arial"/>
          <w:i/>
          <w:iCs/>
          <w:lang w:val="en-US"/>
        </w:rPr>
        <w:t xml:space="preserve"> la tine</w:t>
      </w:r>
      <w:r w:rsidR="00455D3B" w:rsidRPr="00ED29EA">
        <w:rPr>
          <w:rFonts w:ascii="Arial" w:hAnsi="Arial" w:cs="Arial"/>
          <w:lang w:val="en-US"/>
        </w:rPr>
        <w:t xml:space="preserve"> or </w:t>
      </w:r>
      <w:proofErr w:type="spellStart"/>
      <w:r w:rsidR="00455D3B" w:rsidRPr="00ED29EA">
        <w:rPr>
          <w:rFonts w:ascii="Arial" w:hAnsi="Arial" w:cs="Arial"/>
          <w:i/>
          <w:iCs/>
          <w:lang w:val="en-US"/>
        </w:rPr>
        <w:t>Fragedo</w:t>
      </w:r>
      <w:proofErr w:type="spellEnd"/>
      <w:r w:rsidR="00455D3B" w:rsidRPr="00ED29EA">
        <w:rPr>
          <w:rFonts w:ascii="Arial" w:hAnsi="Arial" w:cs="Arial"/>
          <w:i/>
          <w:iCs/>
          <w:lang w:val="en-US"/>
        </w:rPr>
        <w:t xml:space="preserve"> Deli</w:t>
      </w:r>
      <w:r w:rsidR="00455D3B" w:rsidRPr="00ED29EA">
        <w:rPr>
          <w:rFonts w:ascii="Arial" w:hAnsi="Arial" w:cs="Arial"/>
          <w:lang w:val="en-US"/>
        </w:rPr>
        <w:t xml:space="preserve">, </w:t>
      </w:r>
      <w:r w:rsidRPr="00ED29EA">
        <w:rPr>
          <w:rFonts w:ascii="Arial" w:hAnsi="Arial" w:cs="Arial"/>
          <w:lang w:val="en-US"/>
        </w:rPr>
        <w:t>o traditional grilled chicken, boneless breast or chicken thighs, wings, drumsticks or liver, consumers are guaranteed to enjoy quality natural products that ensure superior nutritional values and an authentic taste that tastes as good every time</w:t>
      </w:r>
      <w:r w:rsidR="008319E8" w:rsidRPr="00ED29EA">
        <w:rPr>
          <w:rFonts w:ascii="Arial" w:hAnsi="Arial" w:cs="Arial"/>
          <w:lang w:val="en-US"/>
        </w:rPr>
        <w:t>.</w:t>
      </w:r>
    </w:p>
    <w:p w14:paraId="177D4CFC" w14:textId="65F98FBD" w:rsidR="0091232D" w:rsidRPr="00ED29EA" w:rsidRDefault="004400F1" w:rsidP="0091232D">
      <w:pPr>
        <w:jc w:val="both"/>
        <w:rPr>
          <w:rFonts w:ascii="Arial" w:hAnsi="Arial" w:cs="Arial"/>
          <w:lang w:val="en-US"/>
        </w:rPr>
      </w:pPr>
      <w:r w:rsidRPr="00ED29EA">
        <w:rPr>
          <w:rFonts w:ascii="Arial" w:hAnsi="Arial" w:cs="Arial"/>
          <w:lang w:val="en-US"/>
        </w:rPr>
        <w:t xml:space="preserve">Romania's best-selling chicken brand has conquered other markets where TRANSAVIA exports about 30% of its production. In addition, it is the only brand in the category that promotes the authenticity, quality and safety of local products, being the initiator of the "Authentic Romanian" program, which brings Romanian products and brands from various sectors under the same concept, collaborating to create a universe where Romanian consumers can be inspired while promoting the local economy. </w:t>
      </w:r>
      <w:r w:rsidRPr="00ED29EA">
        <w:rPr>
          <w:rFonts w:ascii="Arial" w:hAnsi="Arial" w:cs="Arial"/>
          <w:lang w:val="en-US"/>
        </w:rPr>
        <w:lastRenderedPageBreak/>
        <w:t xml:space="preserve">Partners of the program include TRANSAVIA, </w:t>
      </w:r>
      <w:proofErr w:type="spellStart"/>
      <w:r w:rsidRPr="00ED29EA">
        <w:rPr>
          <w:rFonts w:ascii="Arial" w:hAnsi="Arial" w:cs="Arial"/>
          <w:lang w:val="en-US"/>
        </w:rPr>
        <w:t>Artesana</w:t>
      </w:r>
      <w:proofErr w:type="spellEnd"/>
      <w:r w:rsidRPr="00ED29EA">
        <w:rPr>
          <w:rFonts w:ascii="Arial" w:hAnsi="Arial" w:cs="Arial"/>
          <w:lang w:val="en-US"/>
        </w:rPr>
        <w:t xml:space="preserve">, </w:t>
      </w:r>
      <w:proofErr w:type="spellStart"/>
      <w:r w:rsidRPr="00ED29EA">
        <w:rPr>
          <w:rFonts w:ascii="Arial" w:hAnsi="Arial" w:cs="Arial"/>
          <w:lang w:val="en-US"/>
        </w:rPr>
        <w:t>Cramele</w:t>
      </w:r>
      <w:proofErr w:type="spellEnd"/>
      <w:r w:rsidRPr="00ED29EA">
        <w:rPr>
          <w:rFonts w:ascii="Arial" w:hAnsi="Arial" w:cs="Arial"/>
          <w:lang w:val="en-US"/>
        </w:rPr>
        <w:t xml:space="preserve"> </w:t>
      </w:r>
      <w:proofErr w:type="spellStart"/>
      <w:r w:rsidRPr="00ED29EA">
        <w:rPr>
          <w:rFonts w:ascii="Arial" w:hAnsi="Arial" w:cs="Arial"/>
          <w:lang w:val="en-US"/>
        </w:rPr>
        <w:t>Recaș</w:t>
      </w:r>
      <w:proofErr w:type="spellEnd"/>
      <w:r w:rsidRPr="00ED29EA">
        <w:rPr>
          <w:rFonts w:ascii="Arial" w:hAnsi="Arial" w:cs="Arial"/>
          <w:lang w:val="en-US"/>
        </w:rPr>
        <w:t xml:space="preserve">, </w:t>
      </w:r>
      <w:proofErr w:type="spellStart"/>
      <w:r w:rsidRPr="00ED29EA">
        <w:rPr>
          <w:rFonts w:ascii="Arial" w:hAnsi="Arial" w:cs="Arial"/>
          <w:lang w:val="en-US"/>
        </w:rPr>
        <w:t>Mobexpert</w:t>
      </w:r>
      <w:proofErr w:type="spellEnd"/>
      <w:r w:rsidRPr="00ED29EA">
        <w:rPr>
          <w:rFonts w:ascii="Arial" w:hAnsi="Arial" w:cs="Arial"/>
          <w:lang w:val="en-US"/>
        </w:rPr>
        <w:t xml:space="preserve">, Pangram Reșița - Monte </w:t>
      </w:r>
      <w:proofErr w:type="spellStart"/>
      <w:r w:rsidRPr="00ED29EA">
        <w:rPr>
          <w:rFonts w:ascii="Arial" w:hAnsi="Arial" w:cs="Arial"/>
          <w:lang w:val="en-US"/>
        </w:rPr>
        <w:t>Banato</w:t>
      </w:r>
      <w:proofErr w:type="spellEnd"/>
      <w:r w:rsidRPr="00ED29EA">
        <w:rPr>
          <w:rFonts w:ascii="Arial" w:hAnsi="Arial" w:cs="Arial"/>
          <w:lang w:val="en-US"/>
        </w:rPr>
        <w:t xml:space="preserve"> and Theodora Golf Club, companies united by the same values and the desire for sustainable development. With this </w:t>
      </w:r>
      <w:proofErr w:type="spellStart"/>
      <w:r w:rsidRPr="00ED29EA">
        <w:rPr>
          <w:rFonts w:ascii="Arial" w:hAnsi="Arial" w:cs="Arial"/>
          <w:lang w:val="en-US"/>
        </w:rPr>
        <w:t>programme</w:t>
      </w:r>
      <w:proofErr w:type="spellEnd"/>
      <w:r w:rsidRPr="00ED29EA">
        <w:rPr>
          <w:rFonts w:ascii="Arial" w:hAnsi="Arial" w:cs="Arial"/>
          <w:lang w:val="en-US"/>
        </w:rPr>
        <w:t xml:space="preserve">, </w:t>
      </w:r>
      <w:proofErr w:type="spellStart"/>
      <w:r w:rsidRPr="00ED29EA">
        <w:rPr>
          <w:rFonts w:ascii="Arial" w:hAnsi="Arial" w:cs="Arial"/>
          <w:i/>
          <w:iCs/>
          <w:lang w:val="en-US"/>
        </w:rPr>
        <w:t>Fragedo</w:t>
      </w:r>
      <w:proofErr w:type="spellEnd"/>
      <w:r w:rsidRPr="00ED29EA">
        <w:rPr>
          <w:rFonts w:ascii="Arial" w:hAnsi="Arial" w:cs="Arial"/>
          <w:lang w:val="en-US"/>
        </w:rPr>
        <w:t xml:space="preserve"> goes one step further and demonstrates its firm commitment to supporting high quality local production and promoting Romanian brands, both in the country and on international markets.</w:t>
      </w:r>
    </w:p>
    <w:p w14:paraId="1A90B017" w14:textId="6A73499E" w:rsidR="009C2072" w:rsidRPr="00ED29EA" w:rsidRDefault="009C2072" w:rsidP="0091232D">
      <w:pPr>
        <w:jc w:val="both"/>
        <w:rPr>
          <w:rFonts w:ascii="Arial" w:hAnsi="Arial" w:cs="Arial"/>
          <w:lang w:val="en-US"/>
        </w:rPr>
      </w:pPr>
      <w:r w:rsidRPr="00ED29EA">
        <w:rPr>
          <w:rFonts w:ascii="Arial" w:hAnsi="Arial" w:cs="Arial"/>
          <w:lang w:val="en-US"/>
        </w:rPr>
        <w:t xml:space="preserve">In addition to the analysis of individual brands, the Brand Finance® Romania 50 report also </w:t>
      </w:r>
      <w:r w:rsidRPr="00ED29EA">
        <w:rPr>
          <w:rFonts w:ascii="Arial" w:hAnsi="Arial" w:cs="Arial"/>
          <w:b/>
          <w:bCs/>
          <w:lang w:val="en-US"/>
        </w:rPr>
        <w:t>ranks the 10 most valuable brand</w:t>
      </w:r>
      <w:r w:rsidRPr="00ED29EA">
        <w:rPr>
          <w:rFonts w:ascii="Arial" w:hAnsi="Arial" w:cs="Arial"/>
          <w:b/>
          <w:bCs/>
          <w:lang w:val="en-US"/>
        </w:rPr>
        <w:t>s</w:t>
      </w:r>
      <w:r w:rsidRPr="00ED29EA">
        <w:rPr>
          <w:rFonts w:ascii="Arial" w:hAnsi="Arial" w:cs="Arial"/>
          <w:b/>
          <w:bCs/>
          <w:lang w:val="en-US"/>
        </w:rPr>
        <w:t xml:space="preserve"> portfolios</w:t>
      </w:r>
      <w:r w:rsidRPr="00ED29EA">
        <w:rPr>
          <w:rFonts w:ascii="Arial" w:hAnsi="Arial" w:cs="Arial"/>
          <w:lang w:val="en-US"/>
        </w:rPr>
        <w:t xml:space="preserve">, calculated for those businesses using more than one brand in the market. In this ranking, Romania's largest poultry producer, </w:t>
      </w:r>
      <w:r w:rsidRPr="00ED29EA">
        <w:rPr>
          <w:rFonts w:ascii="Arial" w:hAnsi="Arial" w:cs="Arial"/>
          <w:b/>
          <w:bCs/>
          <w:lang w:val="en-US"/>
        </w:rPr>
        <w:t>TRANSAVIA, is placed at the top of the food industry companies in the 4th position</w:t>
      </w:r>
      <w:r w:rsidRPr="00ED29EA">
        <w:rPr>
          <w:rFonts w:ascii="Arial" w:hAnsi="Arial" w:cs="Arial"/>
          <w:lang w:val="en-US"/>
        </w:rPr>
        <w:t>, surpassed only by two other multinational beverage companies and a local IT&amp;C retailer</w:t>
      </w:r>
      <w:r w:rsidRPr="00ED29EA">
        <w:rPr>
          <w:rFonts w:ascii="Arial" w:hAnsi="Arial" w:cs="Arial"/>
          <w:lang w:val="en-US"/>
        </w:rPr>
        <w:t>. Enhanced</w:t>
      </w:r>
      <w:r w:rsidRPr="00ED29EA">
        <w:rPr>
          <w:rFonts w:ascii="Arial" w:hAnsi="Arial" w:cs="Arial"/>
          <w:lang w:val="en-US"/>
        </w:rPr>
        <w:t xml:space="preserve"> by a unique business model in the region, </w:t>
      </w:r>
      <w:r w:rsidRPr="00ED29EA">
        <w:rPr>
          <w:rFonts w:ascii="Arial" w:hAnsi="Arial" w:cs="Arial"/>
          <w:lang w:val="en-US"/>
        </w:rPr>
        <w:t>the</w:t>
      </w:r>
      <w:r w:rsidRPr="00ED29EA">
        <w:rPr>
          <w:rFonts w:ascii="Arial" w:hAnsi="Arial" w:cs="Arial"/>
          <w:lang w:val="en-US"/>
        </w:rPr>
        <w:t xml:space="preserve"> 100% Romanian-owned family business </w:t>
      </w:r>
      <w:r w:rsidRPr="00ED29EA">
        <w:rPr>
          <w:rFonts w:ascii="Arial" w:hAnsi="Arial" w:cs="Arial"/>
          <w:lang w:val="en-US"/>
        </w:rPr>
        <w:t xml:space="preserve">that </w:t>
      </w:r>
      <w:r w:rsidRPr="00ED29EA">
        <w:rPr>
          <w:rFonts w:ascii="Arial" w:hAnsi="Arial" w:cs="Arial"/>
          <w:lang w:val="en-US"/>
        </w:rPr>
        <w:t>fully integrates its entire operation vertically, ensur</w:t>
      </w:r>
      <w:r w:rsidRPr="00ED29EA">
        <w:rPr>
          <w:rFonts w:ascii="Arial" w:hAnsi="Arial" w:cs="Arial"/>
          <w:lang w:val="en-US"/>
        </w:rPr>
        <w:t>es</w:t>
      </w:r>
      <w:r w:rsidRPr="00ED29EA">
        <w:rPr>
          <w:rFonts w:ascii="Arial" w:hAnsi="Arial" w:cs="Arial"/>
          <w:lang w:val="en-US"/>
        </w:rPr>
        <w:t xml:space="preserve"> quality, safety, and sustainability across the entire production chain—</w:t>
      </w:r>
      <w:r w:rsidRPr="00ED29EA">
        <w:rPr>
          <w:rFonts w:ascii="Arial" w:hAnsi="Arial" w:cs="Arial"/>
          <w:i/>
          <w:iCs/>
          <w:lang w:val="en-US"/>
        </w:rPr>
        <w:t>from grain to fork</w:t>
      </w:r>
      <w:r w:rsidRPr="00ED29EA">
        <w:rPr>
          <w:rFonts w:ascii="Arial" w:hAnsi="Arial" w:cs="Arial"/>
          <w:lang w:val="en-US"/>
        </w:rPr>
        <w:t xml:space="preserve">. This approach has driven a 9% year-on-year growth, bringing the </w:t>
      </w:r>
      <w:r w:rsidRPr="00ED29EA">
        <w:rPr>
          <w:rFonts w:ascii="Arial" w:hAnsi="Arial" w:cs="Arial"/>
          <w:b/>
          <w:bCs/>
          <w:lang w:val="en-US"/>
        </w:rPr>
        <w:t>cumulative value of the Romanian chicken market leader's brand</w:t>
      </w:r>
      <w:r w:rsidRPr="00ED29EA">
        <w:rPr>
          <w:rFonts w:ascii="Arial" w:hAnsi="Arial" w:cs="Arial"/>
          <w:b/>
          <w:bCs/>
          <w:lang w:val="en-US"/>
        </w:rPr>
        <w:t>s</w:t>
      </w:r>
      <w:r w:rsidRPr="00ED29EA">
        <w:rPr>
          <w:rFonts w:ascii="Arial" w:hAnsi="Arial" w:cs="Arial"/>
          <w:b/>
          <w:bCs/>
          <w:lang w:val="en-US"/>
        </w:rPr>
        <w:t xml:space="preserve"> portfolio to €113 million</w:t>
      </w:r>
    </w:p>
    <w:p w14:paraId="694BD8B4" w14:textId="77777777" w:rsidR="00003AAA" w:rsidRPr="00ED29EA" w:rsidRDefault="00003AAA" w:rsidP="00C04BDC">
      <w:pPr>
        <w:jc w:val="both"/>
        <w:rPr>
          <w:rFonts w:ascii="Arial" w:hAnsi="Arial" w:cs="Arial"/>
          <w:lang w:val="en-US"/>
        </w:rPr>
      </w:pPr>
      <w:r w:rsidRPr="00ED29EA">
        <w:rPr>
          <w:rFonts w:ascii="Arial" w:hAnsi="Arial" w:cs="Arial"/>
          <w:lang w:val="en-US"/>
        </w:rPr>
        <w:t>According to the information included in the Brand Finance® Romania 50 report, "in contrast to the deceleration of the Romanian economy as a whole (growth of only 2% in 2023), the combined value of the 50 most valuable Romanian brands increased by 5.6% year-on-year to €7 billion".</w:t>
      </w:r>
    </w:p>
    <w:p w14:paraId="001E1410" w14:textId="37668787" w:rsidR="00B3600C" w:rsidRPr="00ED29EA" w:rsidRDefault="00000000" w:rsidP="00B5697F">
      <w:pPr>
        <w:jc w:val="both"/>
        <w:rPr>
          <w:rFonts w:ascii="Arial" w:hAnsi="Arial" w:cs="Arial"/>
          <w:lang w:val="en-US"/>
        </w:rPr>
      </w:pPr>
      <w:hyperlink r:id="rId11" w:history="1">
        <w:r w:rsidR="000A3728" w:rsidRPr="00ED29EA">
          <w:rPr>
            <w:rStyle w:val="Hyperlink"/>
            <w:rFonts w:ascii="Arial" w:hAnsi="Arial" w:cs="Arial"/>
            <w:lang w:val="en-US"/>
          </w:rPr>
          <w:t>Brand Finance®</w:t>
        </w:r>
      </w:hyperlink>
      <w:r w:rsidR="000A3728" w:rsidRPr="00ED29EA">
        <w:rPr>
          <w:rFonts w:ascii="Arial" w:hAnsi="Arial" w:cs="Arial"/>
          <w:lang w:val="en-US"/>
        </w:rPr>
        <w:t> </w:t>
      </w:r>
      <w:r w:rsidR="00003AAA" w:rsidRPr="00ED29EA">
        <w:rPr>
          <w:rFonts w:ascii="Arial" w:hAnsi="Arial" w:cs="Arial"/>
          <w:lang w:val="en-US"/>
        </w:rPr>
        <w:t>is the world's largest independent global brand valuation consultancy, founded in 1996 to connect brands to business profitability. The company evaluates more than 5,000 brands each year, worldwide and across all industries, publishing more than 100 reports annually. A Brand Valuation Report details the assumptions, data sources and calculations made to arrive at brand value. The top brand portfolios include over 40 well-known local brands, the most valuable of which are also featured individually in the top 50 most valuable brands in the country.</w:t>
      </w:r>
    </w:p>
    <w:p w14:paraId="56BFDFFC" w14:textId="77777777" w:rsidR="00003AAA" w:rsidRPr="00ED29EA" w:rsidRDefault="00003AAA" w:rsidP="00B5697F">
      <w:pPr>
        <w:jc w:val="both"/>
        <w:rPr>
          <w:rFonts w:ascii="Arial" w:hAnsi="Arial" w:cs="Arial"/>
          <w:b/>
          <w:bCs/>
          <w:lang w:val="en-US"/>
        </w:rPr>
      </w:pPr>
    </w:p>
    <w:p w14:paraId="01ED5E57" w14:textId="15851DBB" w:rsidR="000871CE" w:rsidRPr="00ED29EA" w:rsidRDefault="00003AAA" w:rsidP="00B5697F">
      <w:pPr>
        <w:jc w:val="both"/>
        <w:rPr>
          <w:rFonts w:ascii="Arial" w:hAnsi="Arial" w:cs="Arial"/>
          <w:b/>
          <w:bCs/>
          <w:lang w:val="en-US"/>
        </w:rPr>
      </w:pPr>
      <w:r w:rsidRPr="00ED29EA">
        <w:rPr>
          <w:rFonts w:ascii="Arial" w:hAnsi="Arial" w:cs="Arial"/>
          <w:b/>
          <w:bCs/>
          <w:lang w:val="en-US"/>
        </w:rPr>
        <w:t>About</w:t>
      </w:r>
      <w:r w:rsidR="000871CE" w:rsidRPr="00ED29EA">
        <w:rPr>
          <w:rFonts w:ascii="Arial" w:hAnsi="Arial" w:cs="Arial"/>
          <w:b/>
          <w:bCs/>
          <w:lang w:val="en-US"/>
        </w:rPr>
        <w:t xml:space="preserve"> TRANSAVIA</w:t>
      </w:r>
    </w:p>
    <w:p w14:paraId="5E362932" w14:textId="5753408D" w:rsidR="00813AC3" w:rsidRPr="00C20572" w:rsidRDefault="00813AC3" w:rsidP="00813AC3">
      <w:pPr>
        <w:jc w:val="both"/>
        <w:rPr>
          <w:rFonts w:ascii="Arial" w:hAnsi="Arial" w:cs="Arial"/>
          <w:i/>
          <w:iCs/>
          <w:sz w:val="16"/>
          <w:szCs w:val="16"/>
          <w:lang w:val="en-US"/>
        </w:rPr>
      </w:pPr>
      <w:bookmarkStart w:id="0" w:name="_Hlk116393217"/>
      <w:r w:rsidRPr="00C20572">
        <w:rPr>
          <w:rFonts w:ascii="Arial" w:hAnsi="Arial" w:cs="Arial"/>
          <w:sz w:val="16"/>
          <w:szCs w:val="16"/>
          <w:lang w:val="en-US"/>
        </w:rPr>
        <w:t xml:space="preserve">TRANSAVIA is the leader of the domestic chicken meat market, being one of the most important family-owned businesses, owning and producing the </w:t>
      </w:r>
      <w:hyperlink r:id="rId12" w:history="1">
        <w:proofErr w:type="spellStart"/>
        <w:r w:rsidRPr="00C20572">
          <w:rPr>
            <w:rStyle w:val="Hyperlink"/>
            <w:rFonts w:ascii="Arial" w:hAnsi="Arial" w:cs="Arial"/>
            <w:i/>
            <w:iCs/>
            <w:sz w:val="16"/>
            <w:szCs w:val="16"/>
            <w:lang w:val="en-US"/>
          </w:rPr>
          <w:t>Fragedo</w:t>
        </w:r>
        <w:proofErr w:type="spellEnd"/>
      </w:hyperlink>
      <w:r w:rsidRPr="00C20572">
        <w:rPr>
          <w:rFonts w:ascii="Arial" w:hAnsi="Arial" w:cs="Arial"/>
          <w:i/>
          <w:iCs/>
          <w:sz w:val="16"/>
          <w:szCs w:val="16"/>
          <w:lang w:val="en-US"/>
        </w:rPr>
        <w:t xml:space="preserve"> chicken meat</w:t>
      </w:r>
      <w:r w:rsidRPr="00C20572">
        <w:rPr>
          <w:rFonts w:ascii="Arial" w:hAnsi="Arial" w:cs="Arial"/>
          <w:sz w:val="16"/>
          <w:szCs w:val="16"/>
          <w:lang w:val="en-US"/>
        </w:rPr>
        <w:t xml:space="preserve"> </w:t>
      </w:r>
      <w:proofErr w:type="spellStart"/>
      <w:r w:rsidRPr="00C20572">
        <w:rPr>
          <w:rFonts w:ascii="Arial" w:hAnsi="Arial" w:cs="Arial"/>
          <w:sz w:val="16"/>
          <w:szCs w:val="16"/>
          <w:lang w:val="en-US"/>
        </w:rPr>
        <w:t>și</w:t>
      </w:r>
      <w:proofErr w:type="spellEnd"/>
      <w:r w:rsidRPr="00C20572">
        <w:rPr>
          <w:rFonts w:ascii="Arial" w:hAnsi="Arial" w:cs="Arial"/>
          <w:sz w:val="16"/>
          <w:szCs w:val="16"/>
          <w:lang w:val="en-US"/>
        </w:rPr>
        <w:t> </w:t>
      </w:r>
      <w:proofErr w:type="spellStart"/>
      <w:r w:rsidRPr="00C20572">
        <w:rPr>
          <w:rFonts w:ascii="Arial" w:hAnsi="Arial" w:cs="Arial"/>
          <w:sz w:val="16"/>
          <w:szCs w:val="16"/>
        </w:rPr>
        <w:fldChar w:fldCharType="begin"/>
      </w:r>
      <w:r w:rsidRPr="00C20572">
        <w:rPr>
          <w:rFonts w:ascii="Arial" w:hAnsi="Arial" w:cs="Arial"/>
          <w:sz w:val="16"/>
          <w:szCs w:val="16"/>
        </w:rPr>
        <w:instrText>HYPERLINK "https://www.transavia.ro/en/papanes-story"</w:instrText>
      </w:r>
      <w:r w:rsidRPr="00C20572">
        <w:rPr>
          <w:rFonts w:ascii="Arial" w:hAnsi="Arial" w:cs="Arial"/>
          <w:sz w:val="16"/>
          <w:szCs w:val="16"/>
        </w:rPr>
      </w:r>
      <w:r w:rsidRPr="00C20572">
        <w:rPr>
          <w:rFonts w:ascii="Arial" w:hAnsi="Arial" w:cs="Arial"/>
          <w:sz w:val="16"/>
          <w:szCs w:val="16"/>
        </w:rPr>
        <w:fldChar w:fldCharType="separate"/>
      </w:r>
      <w:r w:rsidRPr="00C20572">
        <w:rPr>
          <w:rStyle w:val="Hyperlink"/>
          <w:rFonts w:ascii="Arial" w:hAnsi="Arial" w:cs="Arial"/>
          <w:i/>
          <w:iCs/>
          <w:sz w:val="16"/>
          <w:szCs w:val="16"/>
          <w:lang w:val="en-US"/>
        </w:rPr>
        <w:t>Papane</w:t>
      </w:r>
      <w:proofErr w:type="spellEnd"/>
      <w:r w:rsidRPr="00C20572">
        <w:rPr>
          <w:rFonts w:ascii="Arial" w:hAnsi="Arial" w:cs="Arial"/>
          <w:sz w:val="16"/>
          <w:szCs w:val="16"/>
          <w:lang w:val="en-US"/>
        </w:rPr>
        <w:fldChar w:fldCharType="end"/>
      </w:r>
      <w:r w:rsidRPr="00C20572">
        <w:rPr>
          <w:rFonts w:ascii="Arial" w:hAnsi="Arial" w:cs="Arial"/>
          <w:sz w:val="16"/>
          <w:szCs w:val="16"/>
          <w:lang w:val="en-US"/>
        </w:rPr>
        <w:t xml:space="preserve"> chicken semi-prepared meat brands. Included in the top of the most valuable portfolios in Romania, TRANSAVIA operates sustainably with a 100% vertically integrated business model, based on best practices and the strictest protocols throughout the entire production and distribution chain, from grain to fork. In over 3</w:t>
      </w:r>
      <w:r>
        <w:rPr>
          <w:rFonts w:ascii="Arial" w:hAnsi="Arial" w:cs="Arial"/>
          <w:sz w:val="16"/>
          <w:szCs w:val="16"/>
          <w:lang w:val="en-US"/>
        </w:rPr>
        <w:t>3</w:t>
      </w:r>
      <w:r w:rsidRPr="00C20572">
        <w:rPr>
          <w:rFonts w:ascii="Arial" w:hAnsi="Arial" w:cs="Arial"/>
          <w:sz w:val="16"/>
          <w:szCs w:val="16"/>
          <w:lang w:val="en-US"/>
        </w:rPr>
        <w:t xml:space="preserve"> years of business, TRANSAVIA has constantly invested in modernization and state-of-the-art technology and embraced innovation as a source of sustainable business growth and predictability for the future. One of Romania's largest employers, TRANSAVIA currently employs </w:t>
      </w:r>
      <w:r>
        <w:rPr>
          <w:rFonts w:ascii="Arial" w:hAnsi="Arial" w:cs="Arial"/>
          <w:sz w:val="16"/>
          <w:szCs w:val="16"/>
          <w:lang w:val="en-US"/>
        </w:rPr>
        <w:t>more than</w:t>
      </w:r>
      <w:r w:rsidRPr="00C20572">
        <w:rPr>
          <w:rFonts w:ascii="Arial" w:hAnsi="Arial" w:cs="Arial"/>
          <w:sz w:val="16"/>
          <w:szCs w:val="16"/>
          <w:lang w:val="en-US"/>
        </w:rPr>
        <w:t xml:space="preserve"> 2,</w:t>
      </w:r>
      <w:r>
        <w:rPr>
          <w:rFonts w:ascii="Arial" w:hAnsi="Arial" w:cs="Arial"/>
          <w:sz w:val="16"/>
          <w:szCs w:val="16"/>
          <w:lang w:val="en-US"/>
        </w:rPr>
        <w:t>3</w:t>
      </w:r>
      <w:r w:rsidRPr="00C20572">
        <w:rPr>
          <w:rFonts w:ascii="Arial" w:hAnsi="Arial" w:cs="Arial"/>
          <w:sz w:val="16"/>
          <w:szCs w:val="16"/>
          <w:lang w:val="en-US"/>
        </w:rPr>
        <w:t xml:space="preserve">00 people, working mainly in its 31 poultry farms and 4 vegetable production farms, its compound feed factory, 3 state-of-the-art slaughterhouses and meat processing plant. In TRANSAVIA farms, located in 8 counties in Romania, over 100,000 tons of chicken meat are produced annually. Approximately 30% of the company's annual production is exported to several European countries and other continents. </w:t>
      </w:r>
      <w:proofErr w:type="spellStart"/>
      <w:r w:rsidRPr="00C20572">
        <w:rPr>
          <w:rFonts w:ascii="Arial" w:hAnsi="Arial" w:cs="Arial"/>
          <w:i/>
          <w:iCs/>
          <w:sz w:val="16"/>
          <w:szCs w:val="16"/>
          <w:lang w:val="en-US"/>
        </w:rPr>
        <w:t>Fragedo</w:t>
      </w:r>
      <w:proofErr w:type="spellEnd"/>
      <w:r w:rsidRPr="00C20572">
        <w:rPr>
          <w:rFonts w:ascii="Arial" w:hAnsi="Arial" w:cs="Arial"/>
          <w:sz w:val="16"/>
          <w:szCs w:val="16"/>
          <w:lang w:val="en-US"/>
        </w:rPr>
        <w:t xml:space="preserve">, the company's flagship brand, is the first brand in Romania to be evaluated by the Romanian Advertising Council (RAC) and certified with the </w:t>
      </w:r>
      <w:hyperlink r:id="rId13" w:history="1">
        <w:r w:rsidRPr="00C20572">
          <w:rPr>
            <w:rStyle w:val="Hyperlink"/>
            <w:rFonts w:ascii="Arial" w:hAnsi="Arial" w:cs="Arial"/>
            <w:sz w:val="16"/>
            <w:szCs w:val="16"/>
            <w:lang w:val="en-US"/>
          </w:rPr>
          <w:t>Ethical Stamp</w:t>
        </w:r>
      </w:hyperlink>
      <w:r w:rsidRPr="00C20572">
        <w:rPr>
          <w:rFonts w:ascii="Arial" w:hAnsi="Arial" w:cs="Arial"/>
          <w:i/>
          <w:iCs/>
          <w:sz w:val="16"/>
          <w:szCs w:val="16"/>
          <w:lang w:val="en-US"/>
        </w:rPr>
        <w:t>,</w:t>
      </w:r>
      <w:r w:rsidRPr="00C20572">
        <w:rPr>
          <w:rFonts w:ascii="Arial" w:hAnsi="Arial" w:cs="Arial"/>
          <w:b/>
          <w:bCs/>
          <w:sz w:val="16"/>
          <w:szCs w:val="16"/>
          <w:lang w:val="en-US"/>
        </w:rPr>
        <w:t xml:space="preserve"> </w:t>
      </w:r>
      <w:r w:rsidRPr="00C20572">
        <w:rPr>
          <w:rFonts w:ascii="Arial" w:hAnsi="Arial" w:cs="Arial"/>
          <w:i/>
          <w:iCs/>
          <w:sz w:val="16"/>
          <w:szCs w:val="16"/>
          <w:lang w:val="en-US"/>
        </w:rPr>
        <w:t xml:space="preserve">for its TV commercial, which certifies compliance with ethical principles and good advertising practices. TRANSAVIA is the only company with 100% Romanian capital that has assumed the standards to be a co-signatory of the EU Code of Conduct on Responsible Business and Marketing Practices in the Food Sector. </w:t>
      </w:r>
    </w:p>
    <w:p w14:paraId="5ED75833" w14:textId="77777777" w:rsidR="00813AC3" w:rsidRPr="00C20572" w:rsidRDefault="00813AC3" w:rsidP="00813AC3">
      <w:pPr>
        <w:rPr>
          <w:rFonts w:ascii="Arial" w:hAnsi="Arial" w:cs="Arial"/>
          <w:i/>
          <w:iCs/>
          <w:sz w:val="16"/>
          <w:szCs w:val="16"/>
          <w:lang w:val="en-US"/>
        </w:rPr>
      </w:pPr>
    </w:p>
    <w:p w14:paraId="065F9218" w14:textId="77777777" w:rsidR="00813AC3" w:rsidRPr="00C238E7" w:rsidRDefault="00813AC3" w:rsidP="00813AC3">
      <w:pPr>
        <w:rPr>
          <w:rFonts w:ascii="Arial" w:hAnsi="Arial" w:cs="Arial"/>
          <w:b/>
          <w:bCs/>
          <w:lang w:val="en-US"/>
        </w:rPr>
      </w:pPr>
      <w:r w:rsidRPr="00C20572">
        <w:rPr>
          <w:rFonts w:ascii="Arial" w:hAnsi="Arial" w:cs="Arial"/>
          <w:i/>
          <w:iCs/>
          <w:sz w:val="16"/>
          <w:szCs w:val="16"/>
          <w:lang w:val="en-US"/>
        </w:rPr>
        <w:t>For more information, visit</w:t>
      </w:r>
      <w:r w:rsidRPr="00C20572">
        <w:rPr>
          <w:rFonts w:ascii="Arial" w:hAnsi="Arial" w:cs="Arial"/>
          <w:sz w:val="16"/>
          <w:szCs w:val="16"/>
          <w:lang w:val="en-US"/>
        </w:rPr>
        <w:t xml:space="preserve"> </w:t>
      </w:r>
      <w:hyperlink r:id="rId14" w:history="1">
        <w:r w:rsidRPr="00C20572">
          <w:rPr>
            <w:rStyle w:val="Hyperlink"/>
            <w:rFonts w:ascii="Arial" w:hAnsi="Arial" w:cs="Arial"/>
            <w:sz w:val="16"/>
            <w:szCs w:val="16"/>
            <w:lang w:val="en-US"/>
          </w:rPr>
          <w:t>https://www.transavia.ro/en</w:t>
        </w:r>
      </w:hyperlink>
      <w:r w:rsidRPr="00C20572">
        <w:rPr>
          <w:rFonts w:ascii="Arial" w:hAnsi="Arial" w:cs="Arial"/>
          <w:sz w:val="16"/>
          <w:szCs w:val="16"/>
          <w:lang w:val="en-US"/>
        </w:rPr>
        <w:t>.</w:t>
      </w:r>
    </w:p>
    <w:bookmarkEnd w:id="0"/>
    <w:p w14:paraId="71F70A15" w14:textId="77777777" w:rsidR="006F682E" w:rsidRPr="00ED29EA" w:rsidRDefault="006F682E" w:rsidP="006F682E">
      <w:pPr>
        <w:jc w:val="center"/>
        <w:rPr>
          <w:rFonts w:ascii="Arial" w:hAnsi="Arial" w:cs="Arial"/>
          <w:sz w:val="6"/>
          <w:szCs w:val="6"/>
          <w:lang w:val="en-US"/>
        </w:rPr>
      </w:pPr>
    </w:p>
    <w:sectPr w:rsidR="006F682E" w:rsidRPr="00ED29EA" w:rsidSect="00E51425">
      <w:headerReference w:type="default" r:id="rId15"/>
      <w:footerReference w:type="default" r:id="rId16"/>
      <w:pgSz w:w="12240" w:h="15840"/>
      <w:pgMar w:top="2410" w:right="900" w:bottom="993" w:left="1440"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2CEB04" w14:textId="77777777" w:rsidR="009E4A2C" w:rsidRDefault="009E4A2C" w:rsidP="00526ED9">
      <w:pPr>
        <w:spacing w:after="0" w:line="240" w:lineRule="auto"/>
      </w:pPr>
      <w:r>
        <w:separator/>
      </w:r>
    </w:p>
  </w:endnote>
  <w:endnote w:type="continuationSeparator" w:id="0">
    <w:p w14:paraId="767F5A02" w14:textId="77777777" w:rsidR="009E4A2C" w:rsidRDefault="009E4A2C" w:rsidP="00526ED9">
      <w:pPr>
        <w:spacing w:after="0" w:line="240" w:lineRule="auto"/>
      </w:pPr>
      <w:r>
        <w:continuationSeparator/>
      </w:r>
    </w:p>
  </w:endnote>
  <w:endnote w:id="1">
    <w:p w14:paraId="47456AB5" w14:textId="1FF9F5A4" w:rsidR="00ED29EA" w:rsidRDefault="00ED29EA">
      <w:pPr>
        <w:pStyle w:val="EndnoteText"/>
      </w:pPr>
      <w:r>
        <w:rPr>
          <w:rStyle w:val="EndnoteReference"/>
        </w:rPr>
        <w:endnoteRef/>
      </w:r>
      <w:r>
        <w:t xml:space="preserve"> </w:t>
      </w:r>
      <w:r w:rsidRPr="00ED29EA">
        <w:t xml:space="preserve">Brand </w:t>
      </w:r>
      <w:proofErr w:type="spellStart"/>
      <w:r w:rsidRPr="00ED29EA">
        <w:t>value</w:t>
      </w:r>
      <w:proofErr w:type="spellEnd"/>
      <w:r w:rsidRPr="00ED29EA">
        <w:t xml:space="preserve"> </w:t>
      </w:r>
      <w:proofErr w:type="spellStart"/>
      <w:r w:rsidRPr="00ED29EA">
        <w:t>refers</w:t>
      </w:r>
      <w:proofErr w:type="spellEnd"/>
      <w:r w:rsidRPr="00ED29EA">
        <w:t xml:space="preserve"> </w:t>
      </w:r>
      <w:proofErr w:type="spellStart"/>
      <w:r w:rsidRPr="00ED29EA">
        <w:t>to</w:t>
      </w:r>
      <w:proofErr w:type="spellEnd"/>
      <w:r w:rsidRPr="00ED29EA">
        <w:t xml:space="preserve"> </w:t>
      </w:r>
      <w:proofErr w:type="spellStart"/>
      <w:r w:rsidRPr="00ED29EA">
        <w:t>the</w:t>
      </w:r>
      <w:proofErr w:type="spellEnd"/>
      <w:r w:rsidRPr="00ED29EA">
        <w:t xml:space="preserve"> </w:t>
      </w:r>
      <w:proofErr w:type="spellStart"/>
      <w:r w:rsidRPr="00ED29EA">
        <w:t>present</w:t>
      </w:r>
      <w:proofErr w:type="spellEnd"/>
      <w:r w:rsidRPr="00ED29EA">
        <w:t xml:space="preserve"> </w:t>
      </w:r>
      <w:proofErr w:type="spellStart"/>
      <w:r w:rsidRPr="00ED29EA">
        <w:t>value</w:t>
      </w:r>
      <w:proofErr w:type="spellEnd"/>
      <w:r w:rsidRPr="00ED29EA">
        <w:t xml:space="preserve"> of </w:t>
      </w:r>
      <w:proofErr w:type="spellStart"/>
      <w:r w:rsidRPr="00ED29EA">
        <w:t>earnings</w:t>
      </w:r>
      <w:proofErr w:type="spellEnd"/>
      <w:r w:rsidRPr="00ED29EA">
        <w:t xml:space="preserve"> </w:t>
      </w:r>
      <w:proofErr w:type="spellStart"/>
      <w:r w:rsidRPr="00ED29EA">
        <w:t>specifically</w:t>
      </w:r>
      <w:proofErr w:type="spellEnd"/>
      <w:r w:rsidRPr="00ED29EA">
        <w:t xml:space="preserve"> </w:t>
      </w:r>
      <w:proofErr w:type="spellStart"/>
      <w:r w:rsidRPr="00ED29EA">
        <w:t>related</w:t>
      </w:r>
      <w:proofErr w:type="spellEnd"/>
      <w:r w:rsidRPr="00ED29EA">
        <w:t xml:space="preserve"> </w:t>
      </w:r>
      <w:proofErr w:type="spellStart"/>
      <w:r w:rsidRPr="00ED29EA">
        <w:t>to</w:t>
      </w:r>
      <w:proofErr w:type="spellEnd"/>
      <w:r w:rsidRPr="00ED29EA">
        <w:t xml:space="preserve"> </w:t>
      </w:r>
      <w:proofErr w:type="spellStart"/>
      <w:r w:rsidRPr="00ED29EA">
        <w:t>the</w:t>
      </w:r>
      <w:proofErr w:type="spellEnd"/>
      <w:r w:rsidRPr="00ED29EA">
        <w:t xml:space="preserve"> </w:t>
      </w:r>
      <w:proofErr w:type="spellStart"/>
      <w:r w:rsidRPr="00ED29EA">
        <w:t>brand's</w:t>
      </w:r>
      <w:proofErr w:type="spellEnd"/>
      <w:r w:rsidRPr="00ED29EA">
        <w:t xml:space="preserve"> </w:t>
      </w:r>
      <w:proofErr w:type="spellStart"/>
      <w:r w:rsidRPr="00ED29EA">
        <w:t>reputation</w:t>
      </w:r>
      <w:proofErr w:type="spellEnd"/>
      <w:r w:rsidRPr="00ED29EA">
        <w:t xml:space="preserve">. </w:t>
      </w:r>
      <w:proofErr w:type="spellStart"/>
      <w:r w:rsidRPr="00ED29EA">
        <w:t>Organisations</w:t>
      </w:r>
      <w:proofErr w:type="spellEnd"/>
      <w:r w:rsidRPr="00ED29EA">
        <w:t xml:space="preserve"> </w:t>
      </w:r>
      <w:proofErr w:type="spellStart"/>
      <w:r w:rsidRPr="00ED29EA">
        <w:t>own</w:t>
      </w:r>
      <w:proofErr w:type="spellEnd"/>
      <w:r w:rsidRPr="00ED29EA">
        <w:t xml:space="preserve"> </w:t>
      </w:r>
      <w:proofErr w:type="spellStart"/>
      <w:r w:rsidRPr="00ED29EA">
        <w:t>and</w:t>
      </w:r>
      <w:proofErr w:type="spellEnd"/>
      <w:r w:rsidRPr="00ED29EA">
        <w:t xml:space="preserve"> control </w:t>
      </w:r>
      <w:proofErr w:type="spellStart"/>
      <w:r w:rsidRPr="00ED29EA">
        <w:t>these</w:t>
      </w:r>
      <w:proofErr w:type="spellEnd"/>
      <w:r w:rsidRPr="00ED29EA">
        <w:t xml:space="preserve"> </w:t>
      </w:r>
      <w:proofErr w:type="spellStart"/>
      <w:r w:rsidRPr="00ED29EA">
        <w:t>revenues</w:t>
      </w:r>
      <w:proofErr w:type="spellEnd"/>
      <w:r w:rsidRPr="00ED29EA">
        <w:t xml:space="preserve"> </w:t>
      </w:r>
      <w:proofErr w:type="spellStart"/>
      <w:r w:rsidRPr="00ED29EA">
        <w:t>by</w:t>
      </w:r>
      <w:proofErr w:type="spellEnd"/>
      <w:r w:rsidRPr="00ED29EA">
        <w:t xml:space="preserve"> </w:t>
      </w:r>
      <w:proofErr w:type="spellStart"/>
      <w:r w:rsidRPr="00ED29EA">
        <w:t>owning</w:t>
      </w:r>
      <w:proofErr w:type="spellEnd"/>
      <w:r w:rsidRPr="00ED29EA">
        <w:t xml:space="preserve"> </w:t>
      </w:r>
      <w:proofErr w:type="spellStart"/>
      <w:r w:rsidRPr="00ED29EA">
        <w:t>trademark</w:t>
      </w:r>
      <w:proofErr w:type="spellEnd"/>
      <w:r w:rsidRPr="00ED29EA">
        <w:t xml:space="preserve"> </w:t>
      </w:r>
      <w:proofErr w:type="spellStart"/>
      <w:r w:rsidRPr="00ED29EA">
        <w:t>rights</w:t>
      </w:r>
      <w:proofErr w:type="spellEnd"/>
      <w:r w:rsidRPr="00ED29EA">
        <w:t xml:space="preserve">. </w:t>
      </w:r>
      <w:proofErr w:type="spellStart"/>
      <w:r w:rsidRPr="00ED29EA">
        <w:t>According</w:t>
      </w:r>
      <w:proofErr w:type="spellEnd"/>
      <w:r w:rsidRPr="00ED29EA">
        <w:t xml:space="preserve"> </w:t>
      </w:r>
      <w:proofErr w:type="spellStart"/>
      <w:r w:rsidRPr="00ED29EA">
        <w:t>to</w:t>
      </w:r>
      <w:proofErr w:type="spellEnd"/>
      <w:r w:rsidRPr="00ED29EA">
        <w:t xml:space="preserve"> </w:t>
      </w:r>
      <w:proofErr w:type="spellStart"/>
      <w:r w:rsidRPr="00ED29EA">
        <w:t>the</w:t>
      </w:r>
      <w:proofErr w:type="spellEnd"/>
      <w:r w:rsidRPr="00ED29EA">
        <w:t xml:space="preserve"> </w:t>
      </w:r>
      <w:proofErr w:type="spellStart"/>
      <w:r w:rsidRPr="00ED29EA">
        <w:t>methodology</w:t>
      </w:r>
      <w:proofErr w:type="spellEnd"/>
      <w:r w:rsidRPr="00ED29EA">
        <w:t xml:space="preserve"> </w:t>
      </w:r>
      <w:proofErr w:type="spellStart"/>
      <w:r w:rsidRPr="00ED29EA">
        <w:t>used</w:t>
      </w:r>
      <w:proofErr w:type="spellEnd"/>
      <w:r w:rsidRPr="00ED29EA">
        <w:t xml:space="preserve">, Brand </w:t>
      </w:r>
      <w:proofErr w:type="spellStart"/>
      <w:r w:rsidRPr="00ED29EA">
        <w:t>Finance</w:t>
      </w:r>
      <w:proofErr w:type="spellEnd"/>
      <w:r w:rsidRPr="00ED29EA">
        <w:t xml:space="preserve">® Romania 50 </w:t>
      </w:r>
      <w:proofErr w:type="spellStart"/>
      <w:r w:rsidRPr="00ED29EA">
        <w:t>assesses</w:t>
      </w:r>
      <w:proofErr w:type="spellEnd"/>
      <w:r w:rsidRPr="00ED29EA">
        <w:t xml:space="preserve"> brand impact, brand </w:t>
      </w:r>
      <w:proofErr w:type="spellStart"/>
      <w:r w:rsidRPr="00ED29EA">
        <w:t>strength</w:t>
      </w:r>
      <w:proofErr w:type="spellEnd"/>
      <w:r w:rsidRPr="00ED29EA">
        <w:t xml:space="preserve"> (Brand </w:t>
      </w:r>
      <w:proofErr w:type="spellStart"/>
      <w:r w:rsidRPr="00ED29EA">
        <w:t>Strength</w:t>
      </w:r>
      <w:proofErr w:type="spellEnd"/>
      <w:r w:rsidRPr="00ED29EA">
        <w:t xml:space="preserve"> Index (BSI) </w:t>
      </w:r>
      <w:proofErr w:type="spellStart"/>
      <w:r w:rsidRPr="00ED29EA">
        <w:t>which</w:t>
      </w:r>
      <w:proofErr w:type="spellEnd"/>
      <w:r w:rsidRPr="00ED29EA">
        <w:t xml:space="preserve"> </w:t>
      </w:r>
      <w:proofErr w:type="spellStart"/>
      <w:r w:rsidRPr="00ED29EA">
        <w:t>takes</w:t>
      </w:r>
      <w:proofErr w:type="spellEnd"/>
      <w:r w:rsidRPr="00ED29EA">
        <w:t xml:space="preserve"> </w:t>
      </w:r>
      <w:proofErr w:type="spellStart"/>
      <w:r w:rsidRPr="00ED29EA">
        <w:t>into</w:t>
      </w:r>
      <w:proofErr w:type="spellEnd"/>
      <w:r w:rsidRPr="00ED29EA">
        <w:t xml:space="preserve"> </w:t>
      </w:r>
      <w:proofErr w:type="spellStart"/>
      <w:r w:rsidRPr="00ED29EA">
        <w:t>account</w:t>
      </w:r>
      <w:proofErr w:type="spellEnd"/>
      <w:r w:rsidRPr="00ED29EA">
        <w:t xml:space="preserve"> marketing </w:t>
      </w:r>
      <w:proofErr w:type="spellStart"/>
      <w:r w:rsidRPr="00ED29EA">
        <w:t>investments</w:t>
      </w:r>
      <w:proofErr w:type="spellEnd"/>
      <w:r w:rsidRPr="00ED29EA">
        <w:t xml:space="preserve">, brand </w:t>
      </w:r>
      <w:proofErr w:type="spellStart"/>
      <w:r w:rsidRPr="00ED29EA">
        <w:t>perceptions</w:t>
      </w:r>
      <w:proofErr w:type="spellEnd"/>
      <w:r w:rsidRPr="00ED29EA">
        <w:t xml:space="preserve"> </w:t>
      </w:r>
      <w:proofErr w:type="spellStart"/>
      <w:r w:rsidRPr="00ED29EA">
        <w:t>among</w:t>
      </w:r>
      <w:proofErr w:type="spellEnd"/>
      <w:r w:rsidRPr="00ED29EA">
        <w:t xml:space="preserve"> </w:t>
      </w:r>
      <w:proofErr w:type="spellStart"/>
      <w:r w:rsidRPr="00ED29EA">
        <w:t>different</w:t>
      </w:r>
      <w:proofErr w:type="spellEnd"/>
      <w:r w:rsidRPr="00ED29EA">
        <w:t xml:space="preserve"> </w:t>
      </w:r>
      <w:proofErr w:type="spellStart"/>
      <w:r w:rsidRPr="00ED29EA">
        <w:t>stakeholders</w:t>
      </w:r>
      <w:proofErr w:type="spellEnd"/>
      <w:r w:rsidRPr="00ED29EA">
        <w:t xml:space="preserve">, </w:t>
      </w:r>
      <w:proofErr w:type="spellStart"/>
      <w:r w:rsidRPr="00ED29EA">
        <w:t>among</w:t>
      </w:r>
      <w:proofErr w:type="spellEnd"/>
      <w:r w:rsidRPr="00ED29EA">
        <w:t xml:space="preserve"> </w:t>
      </w:r>
      <w:proofErr w:type="spellStart"/>
      <w:r w:rsidRPr="00ED29EA">
        <w:t>which</w:t>
      </w:r>
      <w:proofErr w:type="spellEnd"/>
      <w:r w:rsidRPr="00ED29EA">
        <w:t xml:space="preserve"> </w:t>
      </w:r>
      <w:proofErr w:type="spellStart"/>
      <w:r w:rsidRPr="00ED29EA">
        <w:t>customers</w:t>
      </w:r>
      <w:proofErr w:type="spellEnd"/>
      <w:r w:rsidRPr="00ED29EA">
        <w:t xml:space="preserve"> are </w:t>
      </w:r>
      <w:proofErr w:type="spellStart"/>
      <w:r w:rsidRPr="00ED29EA">
        <w:t>the</w:t>
      </w:r>
      <w:proofErr w:type="spellEnd"/>
      <w:r w:rsidRPr="00ED29EA">
        <w:t xml:space="preserve"> </w:t>
      </w:r>
      <w:proofErr w:type="spellStart"/>
      <w:r w:rsidRPr="00ED29EA">
        <w:t>most</w:t>
      </w:r>
      <w:proofErr w:type="spellEnd"/>
      <w:r w:rsidRPr="00ED29EA">
        <w:t xml:space="preserve"> important </w:t>
      </w:r>
      <w:proofErr w:type="spellStart"/>
      <w:r w:rsidRPr="00ED29EA">
        <w:t>and</w:t>
      </w:r>
      <w:proofErr w:type="spellEnd"/>
      <w:r w:rsidRPr="00ED29EA">
        <w:t xml:space="preserve"> business performance ), </w:t>
      </w:r>
      <w:proofErr w:type="spellStart"/>
      <w:r w:rsidRPr="00ED29EA">
        <w:t>credibility</w:t>
      </w:r>
      <w:proofErr w:type="spellEnd"/>
      <w:r w:rsidRPr="00ED29EA">
        <w:t xml:space="preserve"> of </w:t>
      </w:r>
      <w:proofErr w:type="spellStart"/>
      <w:r w:rsidRPr="00ED29EA">
        <w:t>the</w:t>
      </w:r>
      <w:proofErr w:type="spellEnd"/>
      <w:r w:rsidRPr="00ED29EA">
        <w:t xml:space="preserve"> </w:t>
      </w:r>
      <w:proofErr w:type="spellStart"/>
      <w:r w:rsidRPr="00ED29EA">
        <w:t>projected</w:t>
      </w:r>
      <w:proofErr w:type="spellEnd"/>
      <w:r w:rsidRPr="00ED29EA">
        <w:t xml:space="preserve"> brand </w:t>
      </w:r>
      <w:proofErr w:type="spellStart"/>
      <w:r w:rsidRPr="00ED29EA">
        <w:t>value</w:t>
      </w:r>
      <w:proofErr w:type="spellEnd"/>
      <w:r w:rsidRPr="00ED29EA">
        <w:t xml:space="preserve"> </w:t>
      </w:r>
      <w:proofErr w:type="spellStart"/>
      <w:r w:rsidRPr="00ED29EA">
        <w:t>calculation</w:t>
      </w:r>
      <w:proofErr w:type="spellEnd"/>
      <w:r w:rsidRPr="00ED29EA">
        <w:t>.</w:t>
      </w:r>
    </w:p>
  </w:endnote>
  <w:endnote w:id="2">
    <w:p w14:paraId="223FA64E" w14:textId="29EF029C" w:rsidR="00ED29EA" w:rsidRDefault="00ED29EA">
      <w:pPr>
        <w:pStyle w:val="EndnoteText"/>
      </w:pPr>
      <w:r>
        <w:rPr>
          <w:rStyle w:val="EndnoteReference"/>
        </w:rPr>
        <w:endnoteRef/>
      </w:r>
      <w:r>
        <w:t xml:space="preserve"> </w:t>
      </w:r>
      <w:proofErr w:type="spellStart"/>
      <w:r w:rsidRPr="00ED29EA">
        <w:t>according</w:t>
      </w:r>
      <w:proofErr w:type="spellEnd"/>
      <w:r w:rsidRPr="00ED29EA">
        <w:t xml:space="preserve"> </w:t>
      </w:r>
      <w:proofErr w:type="spellStart"/>
      <w:r w:rsidRPr="00ED29EA">
        <w:t>to</w:t>
      </w:r>
      <w:proofErr w:type="spellEnd"/>
      <w:r w:rsidRPr="00ED29EA">
        <w:t xml:space="preserve"> </w:t>
      </w:r>
      <w:proofErr w:type="spellStart"/>
      <w:r w:rsidRPr="00ED29EA">
        <w:t>reported</w:t>
      </w:r>
      <w:proofErr w:type="spellEnd"/>
      <w:r w:rsidRPr="00ED29EA">
        <w:t xml:space="preserve"> </w:t>
      </w:r>
      <w:proofErr w:type="spellStart"/>
      <w:r w:rsidRPr="00ED29EA">
        <w:t>sales</w:t>
      </w:r>
      <w:proofErr w:type="spellEnd"/>
      <w:r w:rsidRPr="00ED29EA">
        <w:t xml:space="preserve"> for </w:t>
      </w:r>
      <w:proofErr w:type="spellStart"/>
      <w:r w:rsidRPr="00ED29EA">
        <w:t>the</w:t>
      </w:r>
      <w:proofErr w:type="spellEnd"/>
      <w:r w:rsidRPr="00ED29EA">
        <w:t xml:space="preserve"> </w:t>
      </w:r>
      <w:proofErr w:type="spellStart"/>
      <w:r w:rsidRPr="00ED29EA">
        <w:t>fresh</w:t>
      </w:r>
      <w:proofErr w:type="spellEnd"/>
      <w:r w:rsidRPr="00ED29EA">
        <w:t xml:space="preserve"> </w:t>
      </w:r>
      <w:proofErr w:type="spellStart"/>
      <w:r w:rsidRPr="00ED29EA">
        <w:t>chicken</w:t>
      </w:r>
      <w:proofErr w:type="spellEnd"/>
      <w:r w:rsidRPr="00ED29EA">
        <w:t xml:space="preserve"> </w:t>
      </w:r>
      <w:proofErr w:type="spellStart"/>
      <w:r w:rsidRPr="00ED29EA">
        <w:t>category</w:t>
      </w:r>
      <w:proofErr w:type="spellEnd"/>
      <w:r w:rsidRPr="00ED29EA">
        <w:t xml:space="preserve"> (</w:t>
      </w:r>
      <w:proofErr w:type="spellStart"/>
      <w:r w:rsidRPr="00ED29EA">
        <w:t>value</w:t>
      </w:r>
      <w:proofErr w:type="spellEnd"/>
      <w:r w:rsidRPr="00ED29EA">
        <w:t xml:space="preserve"> </w:t>
      </w:r>
      <w:proofErr w:type="spellStart"/>
      <w:r w:rsidRPr="00ED29EA">
        <w:t>and</w:t>
      </w:r>
      <w:proofErr w:type="spellEnd"/>
      <w:r w:rsidRPr="00ED29EA">
        <w:t xml:space="preserve"> volume) as </w:t>
      </w:r>
      <w:proofErr w:type="spellStart"/>
      <w:r w:rsidRPr="00ED29EA">
        <w:t>estimated</w:t>
      </w:r>
      <w:proofErr w:type="spellEnd"/>
      <w:r w:rsidRPr="00ED29EA">
        <w:t xml:space="preserve"> </w:t>
      </w:r>
      <w:proofErr w:type="spellStart"/>
      <w:r w:rsidRPr="00ED29EA">
        <w:t>by</w:t>
      </w:r>
      <w:proofErr w:type="spellEnd"/>
      <w:r w:rsidRPr="00ED29EA">
        <w:t xml:space="preserve"> </w:t>
      </w:r>
      <w:proofErr w:type="spellStart"/>
      <w:r w:rsidRPr="00ED29EA">
        <w:t>RetailZoom</w:t>
      </w:r>
      <w:proofErr w:type="spellEnd"/>
      <w:r w:rsidRPr="00ED29EA">
        <w:t xml:space="preserve"> for </w:t>
      </w:r>
      <w:proofErr w:type="spellStart"/>
      <w:r w:rsidRPr="00ED29EA">
        <w:t>the</w:t>
      </w:r>
      <w:proofErr w:type="spellEnd"/>
      <w:r w:rsidRPr="00ED29EA">
        <w:t xml:space="preserve"> </w:t>
      </w:r>
      <w:proofErr w:type="spellStart"/>
      <w:r w:rsidRPr="00ED29EA">
        <w:t>years</w:t>
      </w:r>
      <w:proofErr w:type="spellEnd"/>
      <w:r w:rsidRPr="00ED29EA">
        <w:t xml:space="preserve"> 2022 </w:t>
      </w:r>
      <w:proofErr w:type="spellStart"/>
      <w:r w:rsidRPr="00ED29EA">
        <w:t>and</w:t>
      </w:r>
      <w:proofErr w:type="spellEnd"/>
      <w:r w:rsidRPr="00ED29EA">
        <w:t xml:space="preserve"> 2023 for </w:t>
      </w:r>
      <w:proofErr w:type="spellStart"/>
      <w:r w:rsidRPr="00ED29EA">
        <w:t>the</w:t>
      </w:r>
      <w:proofErr w:type="spellEnd"/>
      <w:r w:rsidRPr="00ED29EA">
        <w:t xml:space="preserve"> </w:t>
      </w:r>
      <w:proofErr w:type="spellStart"/>
      <w:r w:rsidRPr="00ED29EA">
        <w:t>food</w:t>
      </w:r>
      <w:proofErr w:type="spellEnd"/>
      <w:r w:rsidRPr="00ED29EA">
        <w:t xml:space="preserve"> retail market - </w:t>
      </w:r>
      <w:proofErr w:type="spellStart"/>
      <w:r w:rsidRPr="00ED29EA">
        <w:t>international</w:t>
      </w:r>
      <w:proofErr w:type="spellEnd"/>
      <w:r w:rsidRPr="00ED29EA">
        <w:t xml:space="preserve"> </w:t>
      </w:r>
      <w:proofErr w:type="spellStart"/>
      <w:r w:rsidRPr="00ED29EA">
        <w:t>networks</w:t>
      </w:r>
      <w:proofErr w:type="spellEnd"/>
      <w:r w:rsidRPr="00ED29EA">
        <w:t xml:space="preserve"> (</w:t>
      </w:r>
      <w:proofErr w:type="spellStart"/>
      <w:r w:rsidRPr="00ED29EA">
        <w:t>excluding</w:t>
      </w:r>
      <w:proofErr w:type="spellEnd"/>
      <w:r w:rsidRPr="00ED29EA">
        <w:t xml:space="preserve"> </w:t>
      </w:r>
      <w:proofErr w:type="spellStart"/>
      <w:r w:rsidRPr="00ED29EA">
        <w:t>Lidl</w:t>
      </w:r>
      <w:proofErr w:type="spellEnd"/>
      <w:r w:rsidRPr="00ED29EA">
        <w:t>).</w:t>
      </w:r>
    </w:p>
    <w:p w14:paraId="05283BE0" w14:textId="77777777" w:rsidR="00666CBF" w:rsidRDefault="00666CBF">
      <w:pPr>
        <w:pStyle w:val="EndnoteText"/>
      </w:pPr>
    </w:p>
    <w:p w14:paraId="1BC12052" w14:textId="77777777" w:rsidR="00666CBF" w:rsidRDefault="00666CBF">
      <w:pPr>
        <w:pStyle w:val="EndnoteText"/>
      </w:pPr>
    </w:p>
    <w:p w14:paraId="6B92E1FD" w14:textId="77777777" w:rsidR="00666CBF" w:rsidRDefault="00666CBF">
      <w:pPr>
        <w:pStyle w:val="EndnoteText"/>
      </w:pPr>
    </w:p>
    <w:p w14:paraId="4E82AEE3" w14:textId="0E998F69" w:rsidR="00666CBF" w:rsidRDefault="00666CBF" w:rsidP="00666CBF">
      <w:pPr>
        <w:pStyle w:val="EndnoteText"/>
        <w:jc w:val="center"/>
      </w:pPr>
      <w:r>
        <w:t>###</w:t>
      </w:r>
    </w:p>
    <w:p w14:paraId="328A65C6" w14:textId="77777777" w:rsidR="00666CBF" w:rsidRDefault="00666CBF">
      <w:pPr>
        <w:pStyle w:val="EndnoteText"/>
      </w:pPr>
    </w:p>
    <w:p w14:paraId="281C6A60" w14:textId="77777777" w:rsidR="00666CBF" w:rsidRDefault="00666CBF">
      <w:pPr>
        <w:pStyle w:val="EndnoteText"/>
      </w:pPr>
    </w:p>
    <w:p w14:paraId="094D74C8" w14:textId="7853CEDC" w:rsidR="00666CBF" w:rsidRPr="00813AC3" w:rsidRDefault="00666CBF">
      <w:pPr>
        <w:pStyle w:val="EndnoteText"/>
        <w:rPr>
          <w:i/>
          <w:iCs/>
        </w:rPr>
      </w:pPr>
      <w:r w:rsidRPr="00813AC3">
        <w:rPr>
          <w:i/>
          <w:iCs/>
        </w:rPr>
        <w:t xml:space="preserve">Contact: </w:t>
      </w:r>
    </w:p>
    <w:p w14:paraId="782E224E" w14:textId="35F46B41" w:rsidR="00813AC3" w:rsidRDefault="00813AC3">
      <w:pPr>
        <w:pStyle w:val="EndnoteText"/>
      </w:pPr>
      <w:hyperlink r:id="rId1" w:history="1">
        <w:r w:rsidRPr="002F28A6">
          <w:rPr>
            <w:rStyle w:val="Hyperlink"/>
          </w:rPr>
          <w:t>Relatii.publice@transavia.ro</w:t>
        </w:r>
      </w:hyperlink>
    </w:p>
    <w:p w14:paraId="31BB7791" w14:textId="27618A89" w:rsidR="00813AC3" w:rsidRDefault="00813AC3">
      <w:pPr>
        <w:pStyle w:val="EndnoteText"/>
      </w:pPr>
      <w:r>
        <w:t>0040 7 44 544 844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2025359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B54BBD" w14:textId="77777777" w:rsidR="009E4A2C" w:rsidRDefault="009E4A2C" w:rsidP="00526ED9">
      <w:pPr>
        <w:spacing w:after="0" w:line="240" w:lineRule="auto"/>
      </w:pPr>
      <w:r>
        <w:separator/>
      </w:r>
    </w:p>
  </w:footnote>
  <w:footnote w:type="continuationSeparator" w:id="0">
    <w:p w14:paraId="336D66FD" w14:textId="77777777" w:rsidR="009E4A2C" w:rsidRDefault="009E4A2C"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1859985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000000">
          <w:pPr>
            <w:pStyle w:val="Header"/>
          </w:pPr>
          <w:hyperlink r:id="rId5" w:tgtFrame="_blank" w:history="1">
            <w:r w:rsidR="002077A1"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5006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3AAA"/>
    <w:rsid w:val="00006287"/>
    <w:rsid w:val="0006780C"/>
    <w:rsid w:val="00082FD1"/>
    <w:rsid w:val="000871CE"/>
    <w:rsid w:val="0009563A"/>
    <w:rsid w:val="000A3728"/>
    <w:rsid w:val="000C2402"/>
    <w:rsid w:val="000E655D"/>
    <w:rsid w:val="00141CB2"/>
    <w:rsid w:val="00163720"/>
    <w:rsid w:val="00195B16"/>
    <w:rsid w:val="001A17CB"/>
    <w:rsid w:val="001B7195"/>
    <w:rsid w:val="001D1BA6"/>
    <w:rsid w:val="001D346C"/>
    <w:rsid w:val="001D3DA2"/>
    <w:rsid w:val="001D6688"/>
    <w:rsid w:val="001D6934"/>
    <w:rsid w:val="001F3C57"/>
    <w:rsid w:val="00201837"/>
    <w:rsid w:val="00205B6C"/>
    <w:rsid w:val="002077A1"/>
    <w:rsid w:val="0022540A"/>
    <w:rsid w:val="002305C6"/>
    <w:rsid w:val="00255453"/>
    <w:rsid w:val="0027311D"/>
    <w:rsid w:val="00284227"/>
    <w:rsid w:val="0029599B"/>
    <w:rsid w:val="00295AF0"/>
    <w:rsid w:val="002C04B6"/>
    <w:rsid w:val="002E1B66"/>
    <w:rsid w:val="002E2995"/>
    <w:rsid w:val="002E7F5B"/>
    <w:rsid w:val="002F203B"/>
    <w:rsid w:val="00317E42"/>
    <w:rsid w:val="00321FB9"/>
    <w:rsid w:val="00355236"/>
    <w:rsid w:val="00366F48"/>
    <w:rsid w:val="00375F61"/>
    <w:rsid w:val="00390196"/>
    <w:rsid w:val="003A6A1F"/>
    <w:rsid w:val="003A7DE7"/>
    <w:rsid w:val="0043354A"/>
    <w:rsid w:val="004400F1"/>
    <w:rsid w:val="00440348"/>
    <w:rsid w:val="00455D3B"/>
    <w:rsid w:val="004577CA"/>
    <w:rsid w:val="004835C9"/>
    <w:rsid w:val="00496762"/>
    <w:rsid w:val="004D6900"/>
    <w:rsid w:val="004E09C1"/>
    <w:rsid w:val="005159E4"/>
    <w:rsid w:val="005234B5"/>
    <w:rsid w:val="00526ED9"/>
    <w:rsid w:val="00527CE1"/>
    <w:rsid w:val="00541E4F"/>
    <w:rsid w:val="00551892"/>
    <w:rsid w:val="00557CB3"/>
    <w:rsid w:val="00573F41"/>
    <w:rsid w:val="00574B5F"/>
    <w:rsid w:val="005917D5"/>
    <w:rsid w:val="00592031"/>
    <w:rsid w:val="005B257A"/>
    <w:rsid w:val="005D5DD6"/>
    <w:rsid w:val="005D5E0F"/>
    <w:rsid w:val="005D6CA9"/>
    <w:rsid w:val="005F6947"/>
    <w:rsid w:val="006136DA"/>
    <w:rsid w:val="006375A0"/>
    <w:rsid w:val="00666CBF"/>
    <w:rsid w:val="00680E6A"/>
    <w:rsid w:val="0068221A"/>
    <w:rsid w:val="006A2A49"/>
    <w:rsid w:val="006A629C"/>
    <w:rsid w:val="006C46AE"/>
    <w:rsid w:val="006C6D7A"/>
    <w:rsid w:val="006D72AC"/>
    <w:rsid w:val="006F2455"/>
    <w:rsid w:val="006F5C74"/>
    <w:rsid w:val="006F682E"/>
    <w:rsid w:val="00702921"/>
    <w:rsid w:val="00763E34"/>
    <w:rsid w:val="00780E26"/>
    <w:rsid w:val="00791097"/>
    <w:rsid w:val="007A7181"/>
    <w:rsid w:val="007B0FB7"/>
    <w:rsid w:val="007B68AA"/>
    <w:rsid w:val="007E4B21"/>
    <w:rsid w:val="00800B33"/>
    <w:rsid w:val="008052BF"/>
    <w:rsid w:val="008055FD"/>
    <w:rsid w:val="00813AC3"/>
    <w:rsid w:val="0081485A"/>
    <w:rsid w:val="00814D3B"/>
    <w:rsid w:val="00817F6B"/>
    <w:rsid w:val="0082294C"/>
    <w:rsid w:val="008243C6"/>
    <w:rsid w:val="008270BD"/>
    <w:rsid w:val="008319E8"/>
    <w:rsid w:val="00834B90"/>
    <w:rsid w:val="00835AC4"/>
    <w:rsid w:val="00853BC2"/>
    <w:rsid w:val="00861830"/>
    <w:rsid w:val="0086300F"/>
    <w:rsid w:val="00882931"/>
    <w:rsid w:val="008A5E15"/>
    <w:rsid w:val="008B0D40"/>
    <w:rsid w:val="008B4186"/>
    <w:rsid w:val="008D7FF2"/>
    <w:rsid w:val="0090192C"/>
    <w:rsid w:val="0090759A"/>
    <w:rsid w:val="0091232D"/>
    <w:rsid w:val="00914D01"/>
    <w:rsid w:val="009349D2"/>
    <w:rsid w:val="00970DD4"/>
    <w:rsid w:val="00972682"/>
    <w:rsid w:val="00982B10"/>
    <w:rsid w:val="0098564D"/>
    <w:rsid w:val="00985F83"/>
    <w:rsid w:val="0098666D"/>
    <w:rsid w:val="009A0F1B"/>
    <w:rsid w:val="009B2D39"/>
    <w:rsid w:val="009C2072"/>
    <w:rsid w:val="009C65A2"/>
    <w:rsid w:val="009D08F6"/>
    <w:rsid w:val="009E4A2C"/>
    <w:rsid w:val="009E5982"/>
    <w:rsid w:val="009E5DFF"/>
    <w:rsid w:val="009F7856"/>
    <w:rsid w:val="00A135CA"/>
    <w:rsid w:val="00A4156A"/>
    <w:rsid w:val="00A440D6"/>
    <w:rsid w:val="00A9095F"/>
    <w:rsid w:val="00AD4A5E"/>
    <w:rsid w:val="00AE02C4"/>
    <w:rsid w:val="00AF2977"/>
    <w:rsid w:val="00AF36B5"/>
    <w:rsid w:val="00B2590F"/>
    <w:rsid w:val="00B35A39"/>
    <w:rsid w:val="00B3600C"/>
    <w:rsid w:val="00B4774F"/>
    <w:rsid w:val="00B50306"/>
    <w:rsid w:val="00B5697F"/>
    <w:rsid w:val="00B61D75"/>
    <w:rsid w:val="00BC0A89"/>
    <w:rsid w:val="00BE6DC3"/>
    <w:rsid w:val="00BF2084"/>
    <w:rsid w:val="00BF6AD0"/>
    <w:rsid w:val="00C04BDC"/>
    <w:rsid w:val="00C210EA"/>
    <w:rsid w:val="00C32DD1"/>
    <w:rsid w:val="00C4461A"/>
    <w:rsid w:val="00C46E67"/>
    <w:rsid w:val="00C53FBC"/>
    <w:rsid w:val="00C63C42"/>
    <w:rsid w:val="00C92FF2"/>
    <w:rsid w:val="00C96B88"/>
    <w:rsid w:val="00CC6BE1"/>
    <w:rsid w:val="00CD3CDB"/>
    <w:rsid w:val="00CE5C79"/>
    <w:rsid w:val="00D0162B"/>
    <w:rsid w:val="00D149C4"/>
    <w:rsid w:val="00D32085"/>
    <w:rsid w:val="00D9696F"/>
    <w:rsid w:val="00D97930"/>
    <w:rsid w:val="00DA435F"/>
    <w:rsid w:val="00DB5A09"/>
    <w:rsid w:val="00DD74D3"/>
    <w:rsid w:val="00DF4190"/>
    <w:rsid w:val="00DF6789"/>
    <w:rsid w:val="00E023A4"/>
    <w:rsid w:val="00E04873"/>
    <w:rsid w:val="00E21B63"/>
    <w:rsid w:val="00E475CE"/>
    <w:rsid w:val="00E51425"/>
    <w:rsid w:val="00E53905"/>
    <w:rsid w:val="00E6455C"/>
    <w:rsid w:val="00E75EA4"/>
    <w:rsid w:val="00E772C7"/>
    <w:rsid w:val="00EB4E15"/>
    <w:rsid w:val="00ED0CCB"/>
    <w:rsid w:val="00ED29EA"/>
    <w:rsid w:val="00ED5CEA"/>
    <w:rsid w:val="00EF7ECA"/>
    <w:rsid w:val="00F208B9"/>
    <w:rsid w:val="00F4748A"/>
    <w:rsid w:val="00F501FA"/>
    <w:rsid w:val="00F64061"/>
    <w:rsid w:val="00F7556F"/>
    <w:rsid w:val="00F75BA5"/>
    <w:rsid w:val="00F83C41"/>
    <w:rsid w:val="00FC1E72"/>
    <w:rsid w:val="00FF1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856"/>
    <w:rPr>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paragraph" w:styleId="EndnoteText">
    <w:name w:val="endnote text"/>
    <w:basedOn w:val="Normal"/>
    <w:link w:val="EndnoteTextChar"/>
    <w:uiPriority w:val="99"/>
    <w:semiHidden/>
    <w:unhideWhenUsed/>
    <w:rsid w:val="00853BC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53BC2"/>
    <w:rPr>
      <w:sz w:val="20"/>
      <w:szCs w:val="20"/>
      <w:lang w:val="ro-RO"/>
    </w:rPr>
  </w:style>
  <w:style w:type="character" w:styleId="EndnoteReference">
    <w:name w:val="endnote reference"/>
    <w:basedOn w:val="DefaultParagraphFont"/>
    <w:uiPriority w:val="99"/>
    <w:semiHidden/>
    <w:unhideWhenUsed/>
    <w:rsid w:val="00853BC2"/>
    <w:rPr>
      <w:vertAlign w:val="superscript"/>
    </w:rPr>
  </w:style>
  <w:style w:type="character" w:styleId="FollowedHyperlink">
    <w:name w:val="FollowedHyperlink"/>
    <w:basedOn w:val="DefaultParagraphFont"/>
    <w:uiPriority w:val="99"/>
    <w:semiHidden/>
    <w:unhideWhenUsed/>
    <w:rsid w:val="009856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en" TargetMode="External"/><Relationship Id="rId13" Type="http://schemas.openxmlformats.org/officeDocument/2006/relationships/hyperlink" Target="https://marca-etica.rac.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en/fragedos-stor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randirectory.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brandirectory.com/rankings/romania/table" TargetMode="External"/><Relationship Id="rId4" Type="http://schemas.openxmlformats.org/officeDocument/2006/relationships/settings" Target="settings.xml"/><Relationship Id="rId9" Type="http://schemas.openxmlformats.org/officeDocument/2006/relationships/hyperlink" Target="https://www.transavia.ro/en/fragedos-story" TargetMode="External"/><Relationship Id="rId14" Type="http://schemas.openxmlformats.org/officeDocument/2006/relationships/hyperlink" Target="https://www.transavia.ro/en"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mailto:Relatii.publice@transavia.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Pages>
  <Words>1099</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11</cp:revision>
  <dcterms:created xsi:type="dcterms:W3CDTF">2024-05-25T15:47:00Z</dcterms:created>
  <dcterms:modified xsi:type="dcterms:W3CDTF">2024-05-27T09:25:00Z</dcterms:modified>
</cp:coreProperties>
</file>